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7A5BA" w14:textId="40A92300" w:rsidR="003D294C" w:rsidRDefault="00DE3D62">
      <w:pPr>
        <w:spacing w:before="0" w:after="200" w:line="276" w:lineRule="auto"/>
        <w:jc w:val="left"/>
      </w:pPr>
      <w:r>
        <w:t xml:space="preserve"> </w:t>
      </w:r>
    </w:p>
    <w:p w14:paraId="45DDC36F" w14:textId="77777777" w:rsidR="003D294C" w:rsidRDefault="003D294C">
      <w:pPr>
        <w:spacing w:before="0" w:after="200" w:line="276" w:lineRule="auto"/>
        <w:jc w:val="left"/>
      </w:pPr>
    </w:p>
    <w:p w14:paraId="679F649F" w14:textId="77777777" w:rsidR="003D294C" w:rsidRDefault="003D294C">
      <w:pPr>
        <w:spacing w:before="0" w:after="200" w:line="276" w:lineRule="auto"/>
        <w:jc w:val="left"/>
      </w:pPr>
    </w:p>
    <w:p w14:paraId="68E405CB" w14:textId="77777777" w:rsidR="00A72325" w:rsidRDefault="00A72325">
      <w:pPr>
        <w:spacing w:before="0" w:after="200" w:line="276" w:lineRule="auto"/>
        <w:jc w:val="left"/>
      </w:pPr>
    </w:p>
    <w:p w14:paraId="0EBF3B61" w14:textId="77777777" w:rsidR="00A72325" w:rsidRDefault="00A72325">
      <w:pPr>
        <w:spacing w:before="0" w:after="200" w:line="276" w:lineRule="auto"/>
        <w:jc w:val="left"/>
      </w:pPr>
    </w:p>
    <w:p w14:paraId="5955AAAA" w14:textId="77777777" w:rsidR="00A72325" w:rsidRDefault="00A72325">
      <w:pPr>
        <w:spacing w:before="0" w:after="200" w:line="276" w:lineRule="auto"/>
        <w:jc w:val="left"/>
      </w:pPr>
    </w:p>
    <w:p w14:paraId="46811EF6" w14:textId="77777777" w:rsidR="00A72325" w:rsidRDefault="00A72325">
      <w:pPr>
        <w:spacing w:before="0" w:after="200" w:line="276" w:lineRule="auto"/>
        <w:jc w:val="left"/>
      </w:pPr>
    </w:p>
    <w:p w14:paraId="628DB016" w14:textId="77777777" w:rsidR="00A72325" w:rsidRDefault="00A72325">
      <w:pPr>
        <w:spacing w:before="0" w:after="200" w:line="276" w:lineRule="auto"/>
        <w:jc w:val="left"/>
      </w:pPr>
      <w:bookmarkStart w:id="0" w:name="_GoBack"/>
      <w:bookmarkEnd w:id="0"/>
    </w:p>
    <w:p w14:paraId="70A92B55" w14:textId="77777777" w:rsidR="003D294C" w:rsidRDefault="003D294C">
      <w:pPr>
        <w:spacing w:before="0" w:after="200" w:line="276" w:lineRule="auto"/>
        <w:jc w:val="left"/>
      </w:pPr>
    </w:p>
    <w:p w14:paraId="24F058F0" w14:textId="77777777" w:rsidR="003D294C" w:rsidRPr="00A72325" w:rsidRDefault="00A72325" w:rsidP="00A72325">
      <w:pPr>
        <w:pStyle w:val="Zacznik"/>
      </w:pPr>
      <w:r w:rsidRPr="00A72325">
        <w:t>Załącznik 2</w:t>
      </w:r>
    </w:p>
    <w:p w14:paraId="3390A8CF" w14:textId="77777777" w:rsidR="003D294C" w:rsidRPr="00A72325" w:rsidRDefault="00A72325" w:rsidP="00A72325">
      <w:pPr>
        <w:pStyle w:val="Zacznik"/>
      </w:pPr>
      <w:r w:rsidRPr="00A72325">
        <w:t xml:space="preserve">Analiza i ocena wpływu MPA </w:t>
      </w:r>
      <w:r w:rsidRPr="00A72325">
        <w:br/>
        <w:t>na osiągnięcie celów ochrony środowiska</w:t>
      </w:r>
    </w:p>
    <w:p w14:paraId="4FA8DAD3" w14:textId="77777777" w:rsidR="003D294C" w:rsidRDefault="003D294C">
      <w:pPr>
        <w:spacing w:before="0" w:after="200" w:line="276" w:lineRule="auto"/>
        <w:jc w:val="left"/>
      </w:pPr>
    </w:p>
    <w:p w14:paraId="1BDFB163" w14:textId="77777777" w:rsidR="003D294C" w:rsidRDefault="003D294C">
      <w:pPr>
        <w:spacing w:before="0" w:after="200" w:line="276" w:lineRule="auto"/>
        <w:jc w:val="left"/>
        <w:sectPr w:rsidR="003D294C" w:rsidSect="004F5A0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FA4E98B" w14:textId="77777777" w:rsidR="001E184A" w:rsidRDefault="001E184A" w:rsidP="001E184A"/>
    <w:p w14:paraId="24A07DBF" w14:textId="77777777" w:rsidR="00DD052F" w:rsidRDefault="00EE46E2" w:rsidP="001E184A">
      <w:pPr>
        <w:rPr>
          <w:i/>
          <w:color w:val="auto"/>
        </w:rPr>
      </w:pPr>
      <w:bookmarkStart w:id="1" w:name="_Hlk517423699"/>
      <w:r w:rsidRPr="00C90204">
        <w:rPr>
          <w:i/>
          <w:color w:val="auto"/>
        </w:rPr>
        <w:t>Działania ocenione zostały wg następującej skali:</w:t>
      </w:r>
    </w:p>
    <w:p w14:paraId="10893358" w14:textId="77777777" w:rsidR="00B4064A" w:rsidRPr="00C90204" w:rsidRDefault="00B4064A" w:rsidP="001E184A">
      <w:pPr>
        <w:rPr>
          <w:i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7"/>
        <w:gridCol w:w="2085"/>
      </w:tblGrid>
      <w:tr w:rsidR="00DD052F" w:rsidRPr="00DD08C9" w14:paraId="3F4BC8F0" w14:textId="77777777" w:rsidTr="00DD052F">
        <w:trPr>
          <w:trHeight w:val="20"/>
        </w:trPr>
        <w:tc>
          <w:tcPr>
            <w:tcW w:w="4255" w:type="pct"/>
            <w:shd w:val="clear" w:color="auto" w:fill="auto"/>
            <w:vAlign w:val="center"/>
          </w:tcPr>
          <w:p w14:paraId="3C04D2CB" w14:textId="77777777" w:rsidR="00DD052F" w:rsidRPr="001F4EEC" w:rsidRDefault="00DD052F" w:rsidP="00DD052F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>Działanie adaptacyjne służy bezpośrednio realizacji celu</w:t>
            </w:r>
            <w:r>
              <w:rPr>
                <w:szCs w:val="22"/>
              </w:rPr>
              <w:t xml:space="preserve"> </w:t>
            </w:r>
            <w:r>
              <w:t>ochrony środowiska</w:t>
            </w:r>
          </w:p>
        </w:tc>
        <w:tc>
          <w:tcPr>
            <w:tcW w:w="745" w:type="pct"/>
            <w:shd w:val="clear" w:color="auto" w:fill="76923C"/>
            <w:vAlign w:val="center"/>
          </w:tcPr>
          <w:p w14:paraId="20177763" w14:textId="77777777" w:rsidR="00DD052F" w:rsidRPr="00CE52CA" w:rsidRDefault="00DD052F" w:rsidP="00DD052F">
            <w:pPr>
              <w:pStyle w:val="Zawartotabeli"/>
              <w:jc w:val="center"/>
              <w:rPr>
                <w:b/>
              </w:rPr>
            </w:pPr>
            <w:r w:rsidRPr="00CE52CA">
              <w:rPr>
                <w:b/>
              </w:rPr>
              <w:t>++</w:t>
            </w:r>
          </w:p>
        </w:tc>
      </w:tr>
      <w:tr w:rsidR="00DD052F" w:rsidRPr="00DD08C9" w14:paraId="3F2625F9" w14:textId="77777777" w:rsidTr="00DD052F">
        <w:trPr>
          <w:trHeight w:val="20"/>
        </w:trPr>
        <w:tc>
          <w:tcPr>
            <w:tcW w:w="4255" w:type="pct"/>
            <w:shd w:val="clear" w:color="auto" w:fill="auto"/>
            <w:vAlign w:val="center"/>
          </w:tcPr>
          <w:p w14:paraId="59686CF6" w14:textId="77777777" w:rsidR="00DD052F" w:rsidRPr="001F4EEC" w:rsidRDefault="00DD052F" w:rsidP="00DD052F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>Działanie adaptacyjne pośrednio może przyczynić się do realizacji celu</w:t>
            </w:r>
            <w:r>
              <w:rPr>
                <w:szCs w:val="22"/>
              </w:rPr>
              <w:t xml:space="preserve"> </w:t>
            </w:r>
            <w:r>
              <w:t>ochrony środowiska</w:t>
            </w:r>
          </w:p>
        </w:tc>
        <w:tc>
          <w:tcPr>
            <w:tcW w:w="745" w:type="pct"/>
            <w:shd w:val="clear" w:color="auto" w:fill="C2D69B"/>
            <w:vAlign w:val="center"/>
          </w:tcPr>
          <w:p w14:paraId="1629080A" w14:textId="77777777" w:rsidR="00DD052F" w:rsidRPr="00CE52CA" w:rsidRDefault="00DD052F" w:rsidP="00DD052F">
            <w:pPr>
              <w:pStyle w:val="Zawartotabeli"/>
              <w:jc w:val="center"/>
              <w:rPr>
                <w:b/>
              </w:rPr>
            </w:pPr>
            <w:r w:rsidRPr="00CE52CA">
              <w:rPr>
                <w:b/>
              </w:rPr>
              <w:t>+</w:t>
            </w:r>
          </w:p>
        </w:tc>
      </w:tr>
      <w:tr w:rsidR="00DD052F" w:rsidRPr="00DD08C9" w14:paraId="5D67108C" w14:textId="77777777" w:rsidTr="00DD052F">
        <w:trPr>
          <w:trHeight w:val="20"/>
        </w:trPr>
        <w:tc>
          <w:tcPr>
            <w:tcW w:w="4255" w:type="pct"/>
            <w:shd w:val="clear" w:color="auto" w:fill="auto"/>
            <w:vAlign w:val="center"/>
          </w:tcPr>
          <w:p w14:paraId="358BA018" w14:textId="77777777" w:rsidR="00DD052F" w:rsidRPr="001F4EEC" w:rsidRDefault="00DD052F" w:rsidP="00DD052F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>Działanie adaptacyjne nie ma wpływu na realizację celu</w:t>
            </w:r>
            <w:r>
              <w:rPr>
                <w:szCs w:val="22"/>
              </w:rPr>
              <w:t xml:space="preserve"> </w:t>
            </w:r>
            <w:r>
              <w:t>ochrony środowiska</w:t>
            </w:r>
          </w:p>
        </w:tc>
        <w:tc>
          <w:tcPr>
            <w:tcW w:w="745" w:type="pct"/>
            <w:shd w:val="clear" w:color="auto" w:fill="B8CCE4"/>
            <w:vAlign w:val="center"/>
          </w:tcPr>
          <w:p w14:paraId="48897C01" w14:textId="77777777" w:rsidR="00DD052F" w:rsidRPr="00CE52CA" w:rsidRDefault="00DD052F" w:rsidP="00DD052F">
            <w:pPr>
              <w:pStyle w:val="Zawartotabeli"/>
              <w:jc w:val="center"/>
              <w:rPr>
                <w:b/>
              </w:rPr>
            </w:pPr>
          </w:p>
        </w:tc>
      </w:tr>
      <w:tr w:rsidR="00DD052F" w:rsidRPr="00DD08C9" w14:paraId="68DF4460" w14:textId="77777777" w:rsidTr="00DD052F">
        <w:trPr>
          <w:trHeight w:val="20"/>
        </w:trPr>
        <w:tc>
          <w:tcPr>
            <w:tcW w:w="4255" w:type="pct"/>
            <w:shd w:val="clear" w:color="auto" w:fill="auto"/>
            <w:vAlign w:val="center"/>
          </w:tcPr>
          <w:p w14:paraId="55F2B110" w14:textId="77777777" w:rsidR="00DD052F" w:rsidRPr="001F4EEC" w:rsidRDefault="00DD052F" w:rsidP="00DD052F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>Działanie adaptacyjne nie służy realizacji celu</w:t>
            </w:r>
            <w:r>
              <w:t xml:space="preserve"> ochrony środowiska</w:t>
            </w:r>
          </w:p>
        </w:tc>
        <w:tc>
          <w:tcPr>
            <w:tcW w:w="745" w:type="pct"/>
            <w:shd w:val="clear" w:color="auto" w:fill="E5B8B7"/>
            <w:vAlign w:val="center"/>
          </w:tcPr>
          <w:p w14:paraId="5A7F835C" w14:textId="77777777" w:rsidR="00DD052F" w:rsidRPr="00CE52CA" w:rsidRDefault="00DD052F" w:rsidP="00DD052F">
            <w:pPr>
              <w:pStyle w:val="Zawartotabeli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D052F" w:rsidRPr="00DD08C9" w14:paraId="2E850249" w14:textId="77777777" w:rsidTr="00DD052F">
        <w:trPr>
          <w:trHeight w:val="20"/>
        </w:trPr>
        <w:tc>
          <w:tcPr>
            <w:tcW w:w="4255" w:type="pct"/>
            <w:shd w:val="clear" w:color="auto" w:fill="auto"/>
            <w:vAlign w:val="center"/>
          </w:tcPr>
          <w:p w14:paraId="584EFC8D" w14:textId="77777777" w:rsidR="00DD052F" w:rsidRPr="001F4EEC" w:rsidRDefault="00DD052F" w:rsidP="00DD052F">
            <w:pPr>
              <w:pStyle w:val="Zawartotabeli"/>
              <w:rPr>
                <w:szCs w:val="22"/>
              </w:rPr>
            </w:pPr>
            <w:r w:rsidRPr="001F4EEC">
              <w:rPr>
                <w:szCs w:val="22"/>
              </w:rPr>
              <w:t>Działanie pozostaje w sprzeczności z realizacją celu</w:t>
            </w:r>
            <w:r>
              <w:rPr>
                <w:szCs w:val="22"/>
              </w:rPr>
              <w:t xml:space="preserve"> </w:t>
            </w:r>
            <w:r>
              <w:t>ochrony środowiska</w:t>
            </w:r>
          </w:p>
        </w:tc>
        <w:tc>
          <w:tcPr>
            <w:tcW w:w="745" w:type="pct"/>
            <w:shd w:val="clear" w:color="auto" w:fill="943634"/>
            <w:vAlign w:val="center"/>
          </w:tcPr>
          <w:p w14:paraId="693B99B7" w14:textId="77777777" w:rsidR="00DD052F" w:rsidRPr="00CE52CA" w:rsidRDefault="00DD052F" w:rsidP="00DD052F">
            <w:pPr>
              <w:pStyle w:val="Zawartotabeli"/>
              <w:jc w:val="center"/>
              <w:rPr>
                <w:b/>
              </w:rPr>
            </w:pPr>
            <w:r>
              <w:rPr>
                <w:b/>
              </w:rPr>
              <w:t>--</w:t>
            </w:r>
          </w:p>
        </w:tc>
      </w:tr>
    </w:tbl>
    <w:p w14:paraId="3FB56736" w14:textId="77777777" w:rsidR="00DD052F" w:rsidRDefault="00DD052F" w:rsidP="001E184A">
      <w:pPr>
        <w:rPr>
          <w:i/>
          <w:color w:val="auto"/>
        </w:rPr>
      </w:pPr>
    </w:p>
    <w:p w14:paraId="4CF72C8B" w14:textId="77777777" w:rsidR="00B4064A" w:rsidRPr="00AC7558" w:rsidRDefault="00B4064A" w:rsidP="001E184A">
      <w:pPr>
        <w:rPr>
          <w:i/>
          <w:color w:val="auto"/>
        </w:rPr>
      </w:pPr>
    </w:p>
    <w:p w14:paraId="2D456167" w14:textId="77777777" w:rsidR="00DD052F" w:rsidRDefault="00EE46E2" w:rsidP="001E184A">
      <w:pPr>
        <w:rPr>
          <w:i/>
          <w:color w:val="auto"/>
        </w:rPr>
      </w:pPr>
      <w:r w:rsidRPr="00C90204">
        <w:rPr>
          <w:i/>
          <w:color w:val="auto"/>
        </w:rPr>
        <w:t>Wykaz działań adaptacyjnych:</w:t>
      </w:r>
    </w:p>
    <w:p w14:paraId="4341C389" w14:textId="77777777" w:rsidR="00B4064A" w:rsidRDefault="00B4064A" w:rsidP="001E184A">
      <w:pPr>
        <w:rPr>
          <w:i/>
          <w:color w:val="auto"/>
        </w:rPr>
      </w:pP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2808"/>
      </w:tblGrid>
      <w:tr w:rsidR="00E34225" w:rsidRPr="00B4064A" w14:paraId="3D35E1BF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2363DD43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2" w:name="_Hlk520722328"/>
            <w:bookmarkStart w:id="3" w:name="_Hlk520443638"/>
            <w:r w:rsidRPr="00B4064A">
              <w:rPr>
                <w:rFonts w:cs="Calibri"/>
                <w:i/>
                <w:color w:val="auto"/>
                <w:sz w:val="20"/>
              </w:rPr>
              <w:t>2a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492C228A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Rozbudowa systemu ostrzegania i informowania o niebezpieczeństwach w przestrzeni publicznej oraz systemu ostrzegania przeciwpowodziowego mieszkańców</w:t>
            </w:r>
          </w:p>
        </w:tc>
      </w:tr>
      <w:bookmarkEnd w:id="2"/>
      <w:tr w:rsidR="00E34225" w:rsidRPr="00B4064A" w14:paraId="031B3CDC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57223F84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12a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57EB90B4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4" w:name="_Hlk520722037"/>
            <w:r w:rsidRPr="00B4064A">
              <w:rPr>
                <w:rFonts w:cs="Calibri"/>
                <w:i/>
                <w:color w:val="auto"/>
                <w:sz w:val="20"/>
              </w:rPr>
              <w:t>Edukacja/ informacja o zagrożeniach</w:t>
            </w:r>
            <w:bookmarkEnd w:id="4"/>
          </w:p>
        </w:tc>
      </w:tr>
      <w:tr w:rsidR="00E34225" w:rsidRPr="00B4064A" w14:paraId="4ECF401A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46FA73E0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5" w:name="_Hlk520722053"/>
            <w:r w:rsidRPr="00B4064A">
              <w:rPr>
                <w:rFonts w:cs="Calibri"/>
                <w:i/>
                <w:color w:val="auto"/>
                <w:sz w:val="20"/>
              </w:rPr>
              <w:t>16a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113C3BCF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Szkolenie w zakresie wykorzystania wód opadowych i wody szarej oraz edukacja w zakresie rozwiązań służących retencjonowaniu wody</w:t>
            </w:r>
          </w:p>
        </w:tc>
      </w:tr>
      <w:tr w:rsidR="00E34225" w:rsidRPr="00B4064A" w14:paraId="39FD4C28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7FDAFF5B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6" w:name="_Hlk518385020"/>
            <w:bookmarkEnd w:id="5"/>
            <w:r w:rsidRPr="00B4064A">
              <w:rPr>
                <w:rFonts w:cs="Calibri"/>
                <w:i/>
                <w:color w:val="auto"/>
                <w:sz w:val="20"/>
              </w:rPr>
              <w:t>16b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0F834511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7" w:name="_Hlk520722069"/>
            <w:r w:rsidRPr="00B4064A">
              <w:rPr>
                <w:rFonts w:cs="Calibri"/>
                <w:i/>
                <w:color w:val="auto"/>
                <w:sz w:val="20"/>
              </w:rPr>
              <w:t>Kampania informacyjno-edukacyjna w zakresie niskiej emisji i kształtowaniu postaw służących efektywnemu wykorzystywaniu energii</w:t>
            </w:r>
            <w:bookmarkEnd w:id="7"/>
          </w:p>
        </w:tc>
      </w:tr>
      <w:bookmarkEnd w:id="6"/>
      <w:tr w:rsidR="00E34225" w:rsidRPr="00B4064A" w14:paraId="66E47AB2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455F7019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20a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795C598D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8" w:name="_Hlk520721368"/>
            <w:r w:rsidRPr="00B4064A">
              <w:rPr>
                <w:rFonts w:cs="Calibri"/>
                <w:i/>
                <w:color w:val="auto"/>
                <w:sz w:val="20"/>
              </w:rPr>
              <w:t>Sukcesywna modernizacja istniejącej i budowa nowej sieci kanalizacji deszczowej wraz z urządzeniami podczyszczającymi</w:t>
            </w:r>
            <w:bookmarkEnd w:id="8"/>
          </w:p>
        </w:tc>
      </w:tr>
      <w:tr w:rsidR="00E34225" w:rsidRPr="00B4064A" w14:paraId="48FD8F49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6643DDE5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20b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54A49539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9" w:name="_Hlk520721383"/>
            <w:r w:rsidRPr="00B4064A">
              <w:rPr>
                <w:rFonts w:cs="Calibri"/>
                <w:i/>
                <w:color w:val="auto"/>
                <w:sz w:val="20"/>
              </w:rPr>
              <w:t>Budowa nowych i remont istniejących wałów przeciwpowodziowych w przebiegu rzeki Wisły</w:t>
            </w:r>
            <w:bookmarkEnd w:id="9"/>
          </w:p>
        </w:tc>
      </w:tr>
      <w:tr w:rsidR="00E34225" w:rsidRPr="00B4064A" w14:paraId="229AF1B2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426ECCB8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0" w:name="_Hlk520721396"/>
            <w:r w:rsidRPr="00B4064A">
              <w:rPr>
                <w:rFonts w:cs="Calibri"/>
                <w:i/>
                <w:color w:val="auto"/>
                <w:sz w:val="20"/>
              </w:rPr>
              <w:t>20c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2FB08995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Modernizacja /rozbudowa sieci energetycznych w tym skablowanie sieci napowietrznych</w:t>
            </w:r>
          </w:p>
        </w:tc>
      </w:tr>
      <w:bookmarkEnd w:id="10"/>
      <w:tr w:rsidR="00E34225" w:rsidRPr="00B4064A" w14:paraId="3B5C66FF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2D3707F7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20d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33396174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Regularna pielęgnacja i wycinka drzew stwarzających zagrożenie w czasie silnych wiatrów i burzy w pobliżu dróg, parkingów oraz linii trakcyjnych i telekomunikacyjnych</w:t>
            </w:r>
          </w:p>
        </w:tc>
      </w:tr>
      <w:tr w:rsidR="00E34225" w:rsidRPr="00B4064A" w14:paraId="20D57FD7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62E825E4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1" w:name="_Hlk520721424"/>
            <w:r w:rsidRPr="00B4064A">
              <w:rPr>
                <w:rFonts w:cs="Calibri"/>
                <w:i/>
                <w:color w:val="auto"/>
                <w:sz w:val="20"/>
              </w:rPr>
              <w:lastRenderedPageBreak/>
              <w:t>21a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7F02932F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Termomodernizacja budynków użyteczności publicznej, ograniczenie emisji niskiej do powietrza ze źródeł lokalnych (eliminowanie spalania odpadów w gospodarstwach domowych) oraz kontrola właścicieli nieruchomości</w:t>
            </w:r>
          </w:p>
        </w:tc>
      </w:tr>
      <w:tr w:rsidR="00E34225" w:rsidRPr="00B4064A" w14:paraId="1519A3B1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3996280F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2" w:name="_Hlk518553129"/>
            <w:bookmarkEnd w:id="11"/>
            <w:r w:rsidRPr="00B4064A">
              <w:rPr>
                <w:rFonts w:cs="Calibri"/>
                <w:i/>
                <w:color w:val="auto"/>
                <w:sz w:val="20"/>
              </w:rPr>
              <w:t>21b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508B8FD4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3" w:name="_Hlk520721471"/>
            <w:r w:rsidRPr="00B4064A">
              <w:rPr>
                <w:rFonts w:cs="Calibri"/>
                <w:i/>
                <w:color w:val="auto"/>
                <w:sz w:val="20"/>
              </w:rPr>
              <w:t>Budowa instalacji odsiarczania i odgazowania spalin, budowa instalacji odpylania spalin z kotłów węglowych ciepłowni MPEC oraz budowa i przebudowa sieci ciepłowniczej</w:t>
            </w:r>
            <w:bookmarkEnd w:id="13"/>
          </w:p>
        </w:tc>
      </w:tr>
      <w:bookmarkEnd w:id="12"/>
      <w:tr w:rsidR="00E34225" w:rsidRPr="00B4064A" w14:paraId="4613BD23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13A97174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21c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667232CD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4" w:name="_Hlk520721438"/>
            <w:r w:rsidRPr="00B4064A">
              <w:rPr>
                <w:rFonts w:cs="Calibri"/>
                <w:i/>
                <w:color w:val="auto"/>
                <w:sz w:val="20"/>
              </w:rPr>
              <w:t>Termomodernizacja budynków wielorodzinnych</w:t>
            </w:r>
            <w:bookmarkEnd w:id="14"/>
          </w:p>
        </w:tc>
      </w:tr>
      <w:tr w:rsidR="00E34225" w:rsidRPr="00B4064A" w14:paraId="39E5DB65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7E4BB94F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5" w:name="_Hlk518394319"/>
            <w:r w:rsidRPr="00B4064A">
              <w:rPr>
                <w:rFonts w:cs="Calibri"/>
                <w:i/>
                <w:color w:val="auto"/>
                <w:sz w:val="20"/>
              </w:rPr>
              <w:t>22a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3A11047C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6" w:name="_Hlk520721486"/>
            <w:r w:rsidRPr="00B4064A">
              <w:rPr>
                <w:rFonts w:cs="Calibri"/>
                <w:i/>
                <w:color w:val="auto"/>
                <w:sz w:val="20"/>
              </w:rPr>
              <w:t>Rozwój zrównoważonego transportu zbiorowego poprzez poprawę efektywności energetycznej, wdrażania technologii nisko emisyjnej, w ramach projektu BIT - CITY II</w:t>
            </w:r>
            <w:bookmarkEnd w:id="16"/>
          </w:p>
        </w:tc>
      </w:tr>
      <w:tr w:rsidR="00E34225" w:rsidRPr="00B4064A" w14:paraId="6C35ADC1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421E7D12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29a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26B0EB0A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7" w:name="_Hlk520722098"/>
            <w:r w:rsidRPr="00B4064A">
              <w:rPr>
                <w:rFonts w:cs="Calibri"/>
                <w:i/>
                <w:color w:val="auto"/>
                <w:sz w:val="20"/>
              </w:rPr>
              <w:t>Uwzględnienie w planach zagospodarowania przestrzennego zapisów mogących wpływać na ograniczenie emisji zanieczyszczeń</w:t>
            </w:r>
            <w:bookmarkEnd w:id="17"/>
          </w:p>
        </w:tc>
      </w:tr>
      <w:tr w:rsidR="00E34225" w:rsidRPr="00B4064A" w14:paraId="4B7570D7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6257BE1F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18" w:name="_Hlk518386290"/>
            <w:r w:rsidRPr="00B4064A">
              <w:rPr>
                <w:rFonts w:cs="Calibri"/>
                <w:i/>
                <w:color w:val="auto"/>
                <w:sz w:val="20"/>
              </w:rPr>
              <w:t>31a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5B259296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19" w:name="_Hlk520721520"/>
            <w:r w:rsidRPr="00B4064A">
              <w:rPr>
                <w:rFonts w:cs="Calibri"/>
                <w:i/>
                <w:color w:val="auto"/>
                <w:sz w:val="20"/>
              </w:rPr>
              <w:t>Budowa fontann, kurtyn wodnych, zacienionych placów zabaw</w:t>
            </w:r>
            <w:bookmarkEnd w:id="19"/>
          </w:p>
        </w:tc>
      </w:tr>
      <w:tr w:rsidR="00E34225" w:rsidRPr="00B4064A" w14:paraId="6BDADD57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7376B49B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20" w:name="_Hlk518391055"/>
            <w:bookmarkEnd w:id="18"/>
            <w:r w:rsidRPr="00B4064A">
              <w:rPr>
                <w:rFonts w:cs="Calibri"/>
                <w:i/>
                <w:color w:val="auto"/>
                <w:sz w:val="20"/>
              </w:rPr>
              <w:t>31b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2BFB899C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21" w:name="_Hlk520721565"/>
            <w:r w:rsidRPr="00B4064A">
              <w:rPr>
                <w:rFonts w:cs="Calibri"/>
                <w:i/>
                <w:color w:val="auto"/>
                <w:sz w:val="20"/>
              </w:rPr>
              <w:t>Tworzenie zielonych ścian na obiektach ochrony zdrowia i opieki społecznej, instalowanie klimatyzacji</w:t>
            </w:r>
            <w:bookmarkEnd w:id="21"/>
          </w:p>
        </w:tc>
      </w:tr>
      <w:tr w:rsidR="00E34225" w:rsidRPr="00B4064A" w14:paraId="66227470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466A513C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22" w:name="_Hlk518384434"/>
            <w:bookmarkEnd w:id="15"/>
            <w:bookmarkEnd w:id="20"/>
            <w:r w:rsidRPr="00B4064A">
              <w:rPr>
                <w:rFonts w:cs="Calibri"/>
                <w:i/>
                <w:color w:val="auto"/>
                <w:sz w:val="20"/>
              </w:rPr>
              <w:t>31c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77BB43BC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bookmarkStart w:id="23" w:name="_Hlk520721580"/>
            <w:r w:rsidRPr="00B4064A">
              <w:rPr>
                <w:rFonts w:cs="Calibri"/>
                <w:i/>
                <w:color w:val="auto"/>
                <w:sz w:val="20"/>
              </w:rPr>
              <w:t xml:space="preserve">Ochrona i rozwój terenów zielonych (m.in. utworzenie parku na </w:t>
            </w:r>
            <w:proofErr w:type="spellStart"/>
            <w:r w:rsidRPr="00B4064A">
              <w:rPr>
                <w:rFonts w:cs="Calibri"/>
                <w:i/>
                <w:color w:val="auto"/>
                <w:sz w:val="20"/>
              </w:rPr>
              <w:t>Słodowie</w:t>
            </w:r>
            <w:proofErr w:type="spellEnd"/>
            <w:r w:rsidRPr="00B4064A">
              <w:rPr>
                <w:rFonts w:cs="Calibri"/>
                <w:i/>
                <w:color w:val="auto"/>
                <w:sz w:val="20"/>
              </w:rPr>
              <w:t>, rewaloryzacja Parku im. H. Sienkiewicza, nasadzanie drzew i krzewów), prace pielęgnacyjne</w:t>
            </w:r>
            <w:bookmarkEnd w:id="23"/>
          </w:p>
        </w:tc>
      </w:tr>
      <w:tr w:rsidR="00E34225" w:rsidRPr="00B4064A" w14:paraId="73B7A81F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52D9D151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24" w:name="_Hlk518394340"/>
            <w:bookmarkEnd w:id="22"/>
            <w:r w:rsidRPr="00B4064A">
              <w:rPr>
                <w:rFonts w:cs="Calibri"/>
                <w:i/>
                <w:color w:val="auto"/>
                <w:sz w:val="20"/>
              </w:rPr>
              <w:t>34a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093FE818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Budowa miejskiego systemu transportowych ścieżek rowerowych</w:t>
            </w:r>
          </w:p>
        </w:tc>
      </w:tr>
      <w:tr w:rsidR="00E34225" w:rsidRPr="00B4064A" w14:paraId="6F0B8683" w14:textId="77777777" w:rsidTr="00B828C3">
        <w:trPr>
          <w:trHeight w:val="454"/>
        </w:trPr>
        <w:tc>
          <w:tcPr>
            <w:tcW w:w="1051" w:type="dxa"/>
            <w:vAlign w:val="center"/>
          </w:tcPr>
          <w:p w14:paraId="67B9B16F" w14:textId="77777777" w:rsidR="00E34225" w:rsidRPr="00B4064A" w:rsidRDefault="00E34225" w:rsidP="00B828C3">
            <w:pPr>
              <w:spacing w:before="0"/>
              <w:jc w:val="center"/>
              <w:rPr>
                <w:rFonts w:cs="Calibri"/>
                <w:i/>
                <w:color w:val="auto"/>
                <w:sz w:val="20"/>
              </w:rPr>
            </w:pPr>
            <w:bookmarkStart w:id="25" w:name="_Hlk518386322"/>
            <w:r w:rsidRPr="00B4064A">
              <w:rPr>
                <w:rFonts w:cs="Calibri"/>
                <w:i/>
                <w:color w:val="auto"/>
                <w:sz w:val="20"/>
              </w:rPr>
              <w:t>35a</w:t>
            </w:r>
          </w:p>
        </w:tc>
        <w:tc>
          <w:tcPr>
            <w:tcW w:w="12808" w:type="dxa"/>
            <w:shd w:val="clear" w:color="auto" w:fill="auto"/>
            <w:vAlign w:val="center"/>
          </w:tcPr>
          <w:p w14:paraId="59D8D90C" w14:textId="77777777" w:rsidR="00E34225" w:rsidRPr="00B4064A" w:rsidRDefault="00E34225" w:rsidP="00B828C3">
            <w:pPr>
              <w:spacing w:before="0"/>
              <w:rPr>
                <w:rFonts w:cs="Calibri"/>
                <w:i/>
                <w:color w:val="auto"/>
                <w:sz w:val="20"/>
              </w:rPr>
            </w:pPr>
            <w:r w:rsidRPr="00B4064A">
              <w:rPr>
                <w:rFonts w:cs="Calibri"/>
                <w:i/>
                <w:color w:val="auto"/>
                <w:sz w:val="20"/>
              </w:rPr>
              <w:t>Nasadzenia roślinności w rejonie infrastruktury transportowej</w:t>
            </w:r>
          </w:p>
        </w:tc>
      </w:tr>
      <w:bookmarkEnd w:id="3"/>
      <w:bookmarkEnd w:id="24"/>
      <w:bookmarkEnd w:id="25"/>
    </w:tbl>
    <w:p w14:paraId="73454A0C" w14:textId="77777777" w:rsidR="00E34225" w:rsidRDefault="00E34225" w:rsidP="001E184A">
      <w:pPr>
        <w:rPr>
          <w:i/>
          <w:color w:val="auto"/>
        </w:rPr>
      </w:pPr>
    </w:p>
    <w:bookmarkEnd w:id="1"/>
    <w:p w14:paraId="2A144950" w14:textId="77777777" w:rsidR="007B08AB" w:rsidRDefault="007B08AB" w:rsidP="001E184A">
      <w:pPr>
        <w:rPr>
          <w:i/>
          <w:color w:val="FF0000"/>
        </w:rPr>
        <w:sectPr w:rsidR="007B08AB" w:rsidSect="003D294C">
          <w:pgSz w:w="16838" w:h="11906" w:orient="landscape"/>
          <w:pgMar w:top="2268" w:right="1418" w:bottom="1418" w:left="1418" w:header="708" w:footer="708" w:gutter="0"/>
          <w:cols w:space="708"/>
          <w:docGrid w:linePitch="360"/>
        </w:sectPr>
      </w:pPr>
    </w:p>
    <w:p w14:paraId="674D4A84" w14:textId="77777777" w:rsidR="00DD052F" w:rsidRPr="00AC7558" w:rsidRDefault="00DD052F" w:rsidP="001E184A">
      <w:pPr>
        <w:rPr>
          <w:i/>
          <w:color w:val="auto"/>
        </w:rPr>
      </w:pPr>
    </w:p>
    <w:p w14:paraId="4448D7A6" w14:textId="579662FB" w:rsidR="00B4064A" w:rsidRDefault="001E184A" w:rsidP="001E184A">
      <w:pPr>
        <w:pStyle w:val="Tabela"/>
        <w:numPr>
          <w:ilvl w:val="0"/>
          <w:numId w:val="0"/>
        </w:numPr>
        <w:rPr>
          <w:color w:val="auto"/>
        </w:rPr>
      </w:pPr>
      <w:r>
        <w:rPr>
          <w:color w:val="auto"/>
        </w:rPr>
        <w:t xml:space="preserve">Tabela 6.1. </w:t>
      </w:r>
      <w:r w:rsidR="00B4064A" w:rsidRPr="00B4064A">
        <w:rPr>
          <w:color w:val="auto"/>
        </w:rPr>
        <w:t>Analiza i ocena wpływu działań adaptacyjnych na osiągnięcie celów ochrony środowiska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3781"/>
        <w:gridCol w:w="855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</w:tblGrid>
      <w:tr w:rsidR="00B4064A" w:rsidRPr="00336A10" w14:paraId="52FD3A87" w14:textId="77777777" w:rsidTr="00B828C3">
        <w:trPr>
          <w:cantSplit/>
          <w:trHeight w:val="2083"/>
          <w:tblHeader/>
        </w:trPr>
        <w:tc>
          <w:tcPr>
            <w:tcW w:w="988" w:type="dxa"/>
            <w:shd w:val="clear" w:color="auto" w:fill="auto"/>
            <w:textDirection w:val="btLr"/>
            <w:vAlign w:val="center"/>
          </w:tcPr>
          <w:p w14:paraId="7F66F88B" w14:textId="77777777" w:rsidR="00B4064A" w:rsidRPr="00584A3D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584A3D">
              <w:rPr>
                <w:b/>
              </w:rPr>
              <w:t>Komponent środowiska</w:t>
            </w:r>
          </w:p>
        </w:tc>
        <w:tc>
          <w:tcPr>
            <w:tcW w:w="4007" w:type="dxa"/>
            <w:shd w:val="clear" w:color="auto" w:fill="auto"/>
            <w:vAlign w:val="center"/>
          </w:tcPr>
          <w:p w14:paraId="2C59F9D0" w14:textId="77777777" w:rsidR="00B4064A" w:rsidRPr="00584A3D" w:rsidRDefault="00B4064A" w:rsidP="00B828C3">
            <w:pPr>
              <w:pStyle w:val="Zawartotabeli"/>
              <w:jc w:val="center"/>
              <w:rPr>
                <w:b/>
              </w:rPr>
            </w:pPr>
            <w:r w:rsidRPr="00584A3D">
              <w:rPr>
                <w:b/>
              </w:rPr>
              <w:t>Istotne cele ochrony środowiska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12D16A38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06E4AF07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1</w:t>
            </w:r>
            <w:r>
              <w:rPr>
                <w:b/>
              </w:rPr>
              <w:t>2a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0E1B5A5D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16a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4A666BD0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16b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5642F615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20a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61E77691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20b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07BC8AF2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0c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672B1976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0d</w:t>
            </w:r>
          </w:p>
        </w:tc>
        <w:tc>
          <w:tcPr>
            <w:tcW w:w="914" w:type="dxa"/>
            <w:textDirection w:val="btLr"/>
            <w:vAlign w:val="center"/>
          </w:tcPr>
          <w:p w14:paraId="7B7CC2DE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21a</w:t>
            </w:r>
          </w:p>
        </w:tc>
        <w:tc>
          <w:tcPr>
            <w:tcW w:w="914" w:type="dxa"/>
            <w:textDirection w:val="btLr"/>
            <w:vAlign w:val="center"/>
          </w:tcPr>
          <w:p w14:paraId="7C4CBA47" w14:textId="77777777" w:rsidR="00B4064A" w:rsidRPr="00C60DEB" w:rsidRDefault="00B4064A" w:rsidP="00B828C3">
            <w:pPr>
              <w:pStyle w:val="Zawartotabeli"/>
              <w:ind w:left="113" w:right="113"/>
              <w:jc w:val="center"/>
              <w:rPr>
                <w:b/>
                <w:highlight w:val="yellow"/>
              </w:rPr>
            </w:pPr>
            <w:r w:rsidRPr="00E56137">
              <w:rPr>
                <w:b/>
              </w:rPr>
              <w:t>Działanie 2</w:t>
            </w:r>
            <w:r>
              <w:rPr>
                <w:b/>
              </w:rPr>
              <w:t>1b</w:t>
            </w:r>
          </w:p>
        </w:tc>
        <w:tc>
          <w:tcPr>
            <w:tcW w:w="914" w:type="dxa"/>
            <w:textDirection w:val="btLr"/>
            <w:vAlign w:val="center"/>
          </w:tcPr>
          <w:p w14:paraId="26932AE8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21c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76E1DC85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22a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51D5DD24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 xml:space="preserve">Działanie </w:t>
            </w:r>
            <w:r>
              <w:rPr>
                <w:b/>
              </w:rPr>
              <w:t>29a</w:t>
            </w:r>
          </w:p>
        </w:tc>
        <w:tc>
          <w:tcPr>
            <w:tcW w:w="914" w:type="dxa"/>
            <w:textDirection w:val="btLr"/>
            <w:vAlign w:val="center"/>
          </w:tcPr>
          <w:p w14:paraId="14918D9D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31</w:t>
            </w:r>
            <w:r>
              <w:rPr>
                <w:b/>
              </w:rPr>
              <w:t>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2EF28A37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1b</w:t>
            </w:r>
          </w:p>
        </w:tc>
        <w:tc>
          <w:tcPr>
            <w:tcW w:w="914" w:type="dxa"/>
            <w:textDirection w:val="btLr"/>
            <w:vAlign w:val="center"/>
          </w:tcPr>
          <w:p w14:paraId="29AD3314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1c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748D4A99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E56137">
              <w:rPr>
                <w:b/>
              </w:rPr>
              <w:t>Działanie 3</w:t>
            </w:r>
            <w:r>
              <w:rPr>
                <w:b/>
              </w:rPr>
              <w:t>4a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</w:tcPr>
          <w:p w14:paraId="6B73C298" w14:textId="77777777" w:rsidR="00B4064A" w:rsidRPr="00E56137" w:rsidRDefault="00B4064A" w:rsidP="00B828C3">
            <w:pPr>
              <w:pStyle w:val="Zawartotabeli"/>
              <w:ind w:left="113" w:right="113"/>
              <w:jc w:val="center"/>
              <w:rPr>
                <w:b/>
              </w:rPr>
            </w:pPr>
            <w:r w:rsidRPr="005B6035">
              <w:rPr>
                <w:b/>
              </w:rPr>
              <w:t>Działanie 35a</w:t>
            </w:r>
          </w:p>
        </w:tc>
      </w:tr>
      <w:tr w:rsidR="00B4064A" w:rsidRPr="00336A10" w14:paraId="3E1C4A49" w14:textId="77777777" w:rsidTr="00B828C3">
        <w:trPr>
          <w:trHeight w:val="269"/>
        </w:trPr>
        <w:tc>
          <w:tcPr>
            <w:tcW w:w="988" w:type="dxa"/>
            <w:vMerge w:val="restart"/>
            <w:textDirection w:val="btLr"/>
            <w:vAlign w:val="center"/>
          </w:tcPr>
          <w:p w14:paraId="57BB29E1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 xml:space="preserve">Różnorodność biologiczna, </w:t>
            </w:r>
            <w:r>
              <w:t>rośliny i zwierzęta</w:t>
            </w:r>
          </w:p>
        </w:tc>
        <w:tc>
          <w:tcPr>
            <w:tcW w:w="4007" w:type="dxa"/>
            <w:vAlign w:val="center"/>
          </w:tcPr>
          <w:p w14:paraId="4242789A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26" w:name="_Hlk520445929"/>
            <w:r w:rsidRPr="00336A10">
              <w:t>Zapewnienie ochrony cennych elementów przyrody w mieście</w:t>
            </w:r>
            <w:bookmarkEnd w:id="26"/>
          </w:p>
        </w:tc>
        <w:tc>
          <w:tcPr>
            <w:tcW w:w="914" w:type="dxa"/>
            <w:shd w:val="clear" w:color="auto" w:fill="B8CCE4"/>
            <w:vAlign w:val="center"/>
          </w:tcPr>
          <w:p w14:paraId="0B1979F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68161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325A1F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5C3609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35C5A5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19038AC3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7EF20A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6BC54B69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AEAEEB0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1D38D02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BD572F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6A88E0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B5C842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74659BC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00ED300E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65949C0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A6F1B3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23744232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B4064A" w:rsidRPr="00336A10" w14:paraId="1EFBD15D" w14:textId="77777777" w:rsidTr="00B828C3">
        <w:trPr>
          <w:trHeight w:val="691"/>
        </w:trPr>
        <w:tc>
          <w:tcPr>
            <w:tcW w:w="988" w:type="dxa"/>
            <w:vMerge/>
            <w:vAlign w:val="center"/>
          </w:tcPr>
          <w:p w14:paraId="5E5AAF5B" w14:textId="77777777" w:rsidR="00B4064A" w:rsidRPr="00336A10" w:rsidRDefault="00B4064A" w:rsidP="00B828C3">
            <w:pPr>
              <w:pStyle w:val="Zawartotabeli"/>
              <w:jc w:val="center"/>
            </w:pPr>
          </w:p>
        </w:tc>
        <w:tc>
          <w:tcPr>
            <w:tcW w:w="4007" w:type="dxa"/>
            <w:vAlign w:val="center"/>
          </w:tcPr>
          <w:p w14:paraId="580611EB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27" w:name="_Hlk518385073"/>
            <w:r w:rsidRPr="00336A10">
              <w:t xml:space="preserve">Tworzenie </w:t>
            </w:r>
            <w:bookmarkStart w:id="28" w:name="_Hlk518384613"/>
            <w:r w:rsidRPr="00336A10">
              <w:t>spójnego systemu przyrodniczego w mieście</w:t>
            </w:r>
            <w:bookmarkEnd w:id="28"/>
            <w:r w:rsidRPr="00336A10">
              <w:t xml:space="preserve">, zwiększanie powierzchni terenów pełniących funkcje przyrodnicze i zapewnienie powiązania terenów zielonych w mieście </w:t>
            </w:r>
            <w:r>
              <w:t>z jego przyrodniczym otoczeniem</w:t>
            </w:r>
            <w:bookmarkEnd w:id="27"/>
          </w:p>
        </w:tc>
        <w:tc>
          <w:tcPr>
            <w:tcW w:w="914" w:type="dxa"/>
            <w:shd w:val="clear" w:color="auto" w:fill="B8CCE4"/>
            <w:vAlign w:val="center"/>
          </w:tcPr>
          <w:p w14:paraId="7BEA58B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85B018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655B09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0638A7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5C2A36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3703B9E1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24FEB23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5A07109D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5C1538D1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5318557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7D5252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6FF657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EE482B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F766876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3C925E7E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563FE9A1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6CF2A7D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341EDC72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B4064A" w:rsidRPr="00336A10" w14:paraId="7E0D39D1" w14:textId="77777777" w:rsidTr="00B828C3">
        <w:trPr>
          <w:trHeight w:val="435"/>
        </w:trPr>
        <w:tc>
          <w:tcPr>
            <w:tcW w:w="988" w:type="dxa"/>
            <w:vMerge/>
            <w:vAlign w:val="center"/>
          </w:tcPr>
          <w:p w14:paraId="3D9BAF5B" w14:textId="77777777" w:rsidR="00B4064A" w:rsidRPr="00336A10" w:rsidRDefault="00B4064A" w:rsidP="00B828C3">
            <w:pPr>
              <w:pStyle w:val="Zawartotabeli"/>
              <w:jc w:val="center"/>
            </w:pPr>
          </w:p>
        </w:tc>
        <w:tc>
          <w:tcPr>
            <w:tcW w:w="4007" w:type="dxa"/>
            <w:vAlign w:val="center"/>
          </w:tcPr>
          <w:p w14:paraId="18A31658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29" w:name="_Hlk518385520"/>
            <w:bookmarkStart w:id="30" w:name="_Hlk520445946"/>
            <w:r>
              <w:t>P</w:t>
            </w:r>
            <w:r w:rsidRPr="0063142B">
              <w:t>rzyczynienie się</w:t>
            </w:r>
            <w:r>
              <w:t xml:space="preserve"> </w:t>
            </w:r>
            <w:r w:rsidRPr="0063142B">
              <w:t xml:space="preserve">do </w:t>
            </w:r>
            <w:bookmarkStart w:id="31" w:name="_Hlk518384634"/>
            <w:r w:rsidRPr="0063142B">
              <w:t>zapewnienia ró</w:t>
            </w:r>
            <w:r>
              <w:t>żnorodności b</w:t>
            </w:r>
            <w:r w:rsidRPr="0063142B">
              <w:t xml:space="preserve">iologicznej </w:t>
            </w:r>
            <w:bookmarkEnd w:id="31"/>
            <w:r w:rsidRPr="0063142B">
              <w:t>poprzez ochron</w:t>
            </w:r>
            <w:r>
              <w:t xml:space="preserve">ę </w:t>
            </w:r>
            <w:r w:rsidRPr="0063142B">
              <w:t>siedlisk przyrodniczych oraz dzikiej fauny i flory</w:t>
            </w:r>
            <w:r>
              <w:t xml:space="preserve">, a także utrzymania gatunków ptaków dziko występujących </w:t>
            </w:r>
            <w:bookmarkEnd w:id="29"/>
            <w:r>
              <w:t>(cele sieci Natura 2000)</w:t>
            </w:r>
            <w:bookmarkEnd w:id="30"/>
          </w:p>
        </w:tc>
        <w:tc>
          <w:tcPr>
            <w:tcW w:w="914" w:type="dxa"/>
            <w:shd w:val="clear" w:color="auto" w:fill="B8CCE4"/>
            <w:vAlign w:val="center"/>
          </w:tcPr>
          <w:p w14:paraId="439CF11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6DA690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3FD2C8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2A22D5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2B2CEA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50ADD6C5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8152D2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F71954C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63794891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EE1D936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7956D417" w14:textId="77777777" w:rsidR="00B4064A" w:rsidRPr="000D6CD5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131370A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D507D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69A88C9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17E848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7DAEEC08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AA1E99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08A207C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7C5BD9BC" w14:textId="77777777" w:rsidTr="00B828C3">
        <w:trPr>
          <w:trHeight w:val="451"/>
        </w:trPr>
        <w:tc>
          <w:tcPr>
            <w:tcW w:w="988" w:type="dxa"/>
            <w:vMerge w:val="restart"/>
            <w:textDirection w:val="btLr"/>
            <w:vAlign w:val="center"/>
          </w:tcPr>
          <w:p w14:paraId="5C700208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bookmarkStart w:id="32" w:name="_Hlk518383972"/>
            <w:r w:rsidRPr="00336A10">
              <w:t>Warunki życia i zdrowie ludzi</w:t>
            </w:r>
            <w:bookmarkEnd w:id="32"/>
          </w:p>
        </w:tc>
        <w:tc>
          <w:tcPr>
            <w:tcW w:w="4007" w:type="dxa"/>
            <w:vAlign w:val="center"/>
          </w:tcPr>
          <w:p w14:paraId="500AD787" w14:textId="77777777" w:rsidR="00B4064A" w:rsidRPr="007D2FE5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33" w:name="_Hlk518386067"/>
            <w:bookmarkStart w:id="34" w:name="_Hlk520452848"/>
            <w:r w:rsidRPr="00336A10">
              <w:t>Zapewnienie poczucia bezpieczeństwa ekologicznego mieszkańcom miasta</w:t>
            </w:r>
            <w:bookmarkEnd w:id="33"/>
            <w:r w:rsidRPr="00336A10">
              <w:t>, rozumianego jako tworzenie warunków sprzyjających zdrowiu oraz</w:t>
            </w:r>
            <w:r>
              <w:t xml:space="preserve"> wzmacnianiu więzi społecznych</w:t>
            </w:r>
            <w:bookmarkEnd w:id="34"/>
          </w:p>
        </w:tc>
        <w:tc>
          <w:tcPr>
            <w:tcW w:w="914" w:type="dxa"/>
            <w:shd w:val="clear" w:color="auto" w:fill="76923C"/>
            <w:vAlign w:val="center"/>
          </w:tcPr>
          <w:p w14:paraId="4AFB4217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2423435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7DB82B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3B33DC4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4F96C2F2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5C1A35D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0A524BD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A7F4D76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0CB89CD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0B724076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91FB12E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0FDD020A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CA3E252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262E2F78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4DFD39A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9C59FF3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1D96016D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1EC16567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B4064A" w:rsidRPr="00336A10" w14:paraId="33CC41D4" w14:textId="77777777" w:rsidTr="00B828C3">
        <w:trPr>
          <w:trHeight w:val="388"/>
        </w:trPr>
        <w:tc>
          <w:tcPr>
            <w:tcW w:w="988" w:type="dxa"/>
            <w:vMerge/>
            <w:vAlign w:val="center"/>
          </w:tcPr>
          <w:p w14:paraId="6ABCFFC6" w14:textId="77777777" w:rsidR="00B4064A" w:rsidRPr="00336A10" w:rsidRDefault="00B4064A" w:rsidP="00B828C3">
            <w:pPr>
              <w:pStyle w:val="Zawartotabeli"/>
              <w:jc w:val="center"/>
            </w:pPr>
          </w:p>
        </w:tc>
        <w:tc>
          <w:tcPr>
            <w:tcW w:w="4007" w:type="dxa"/>
            <w:vAlign w:val="center"/>
          </w:tcPr>
          <w:p w14:paraId="6FAD4025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35" w:name="_Hlk518388184"/>
            <w:r w:rsidRPr="00336A10">
              <w:t xml:space="preserve">Zapewnienie kontaktu ze starannie utrzymywanymi elementami środowiska kulturowego i </w:t>
            </w:r>
            <w:r>
              <w:t>przyrodniczego</w:t>
            </w:r>
            <w:bookmarkEnd w:id="35"/>
          </w:p>
        </w:tc>
        <w:tc>
          <w:tcPr>
            <w:tcW w:w="914" w:type="dxa"/>
            <w:shd w:val="clear" w:color="auto" w:fill="B8CCE4"/>
            <w:vAlign w:val="center"/>
          </w:tcPr>
          <w:p w14:paraId="6482B6E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5AF0E97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7CF6E7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BCD297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8BB8A9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DC0F269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E20966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733631B3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11D82DD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431FBE0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C98A4ED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6FC1AA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0962FC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1CB40CAF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4257672C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E1DE0E9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4B4A053D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71B7D0A5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B4064A" w:rsidRPr="00336A10" w14:paraId="588698DF" w14:textId="77777777" w:rsidTr="00B828C3">
        <w:trPr>
          <w:trHeight w:val="332"/>
        </w:trPr>
        <w:tc>
          <w:tcPr>
            <w:tcW w:w="988" w:type="dxa"/>
            <w:vMerge w:val="restart"/>
            <w:textDirection w:val="btLr"/>
            <w:vAlign w:val="center"/>
          </w:tcPr>
          <w:p w14:paraId="3E062D78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bookmarkStart w:id="36" w:name="_Hlk518384002"/>
            <w:r w:rsidRPr="00336A10">
              <w:t>Powierzchnia ziemi, gleby</w:t>
            </w:r>
            <w:bookmarkEnd w:id="36"/>
          </w:p>
        </w:tc>
        <w:tc>
          <w:tcPr>
            <w:tcW w:w="4007" w:type="dxa"/>
            <w:vAlign w:val="center"/>
          </w:tcPr>
          <w:p w14:paraId="0E0B2B10" w14:textId="77777777" w:rsidR="00B4064A" w:rsidRPr="00CB20D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37" w:name="_Hlk518388969"/>
            <w:r w:rsidRPr="00336A10">
              <w:t>Zachowanie (lub odtwarzanie) biologicznych funkcji powierzchni ziemi</w:t>
            </w:r>
            <w:bookmarkEnd w:id="37"/>
          </w:p>
        </w:tc>
        <w:tc>
          <w:tcPr>
            <w:tcW w:w="914" w:type="dxa"/>
            <w:shd w:val="clear" w:color="auto" w:fill="B8CCE4"/>
            <w:vAlign w:val="center"/>
          </w:tcPr>
          <w:p w14:paraId="5D7FCFD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B5457F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DBEC2A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3E04B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847B2F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11A9FA23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0EDD7F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7F833B54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6887F77B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32E0E2A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8E22AF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797FB8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C9A7A0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D478FA4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D5E7C8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5CDBAA32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21D1CB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61E2E561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B4064A" w:rsidRPr="00336A10" w14:paraId="4FF3E9AB" w14:textId="77777777" w:rsidTr="00B828C3">
        <w:trPr>
          <w:trHeight w:val="451"/>
        </w:trPr>
        <w:tc>
          <w:tcPr>
            <w:tcW w:w="988" w:type="dxa"/>
            <w:vMerge/>
            <w:textDirection w:val="btLr"/>
          </w:tcPr>
          <w:p w14:paraId="3EA38CA9" w14:textId="77777777" w:rsidR="00B4064A" w:rsidRPr="00336A10" w:rsidRDefault="00B4064A" w:rsidP="00B828C3">
            <w:pPr>
              <w:pStyle w:val="Zawartotabeli"/>
              <w:ind w:left="113" w:right="113"/>
            </w:pPr>
          </w:p>
        </w:tc>
        <w:tc>
          <w:tcPr>
            <w:tcW w:w="4007" w:type="dxa"/>
            <w:vAlign w:val="center"/>
          </w:tcPr>
          <w:p w14:paraId="23580D95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38" w:name="_Hlk518389371"/>
            <w:r w:rsidRPr="00336A10">
              <w:t xml:space="preserve">Ograniczenie eksportu odpadów na otaczające tereny i stworzenie </w:t>
            </w:r>
            <w:r w:rsidRPr="006B0DB5">
              <w:t>systemu z</w:t>
            </w:r>
            <w:r w:rsidRPr="00336A10">
              <w:t>dolnego odzyskiwać i wtórnie wykorzystywać większość zużywanych zasobów naturalnyc</w:t>
            </w:r>
            <w:r>
              <w:t>h</w:t>
            </w:r>
            <w:bookmarkEnd w:id="38"/>
          </w:p>
        </w:tc>
        <w:tc>
          <w:tcPr>
            <w:tcW w:w="914" w:type="dxa"/>
            <w:shd w:val="clear" w:color="auto" w:fill="B8CCE4"/>
            <w:vAlign w:val="center"/>
          </w:tcPr>
          <w:p w14:paraId="040DCCF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07D16A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9DA7587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CDBC81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697BA3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5CF17F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4D60AC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26793A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A97A1E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62B75C8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C52697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0A43AE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77510A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10BC05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DF86D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C45359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6256D8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4E85439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30562E11" w14:textId="77777777" w:rsidTr="00B828C3">
        <w:trPr>
          <w:trHeight w:val="269"/>
        </w:trPr>
        <w:tc>
          <w:tcPr>
            <w:tcW w:w="988" w:type="dxa"/>
            <w:vMerge w:val="restart"/>
            <w:textDirection w:val="btLr"/>
            <w:vAlign w:val="center"/>
          </w:tcPr>
          <w:p w14:paraId="5B583297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Wody</w:t>
            </w:r>
          </w:p>
        </w:tc>
        <w:tc>
          <w:tcPr>
            <w:tcW w:w="4007" w:type="dxa"/>
            <w:vAlign w:val="center"/>
          </w:tcPr>
          <w:p w14:paraId="6199B327" w14:textId="77777777" w:rsidR="00B4064A" w:rsidRPr="001B1FB7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39" w:name="_Hlk518390893"/>
            <w:r w:rsidRPr="00336A10">
              <w:t>Zapobieganie pogarszaniu oraz ochrona i po</w:t>
            </w:r>
            <w:r>
              <w:t>prawa stanu ekosystemów wodnych</w:t>
            </w:r>
            <w:bookmarkEnd w:id="39"/>
          </w:p>
        </w:tc>
        <w:tc>
          <w:tcPr>
            <w:tcW w:w="914" w:type="dxa"/>
            <w:shd w:val="clear" w:color="auto" w:fill="B8CCE4"/>
            <w:vAlign w:val="center"/>
          </w:tcPr>
          <w:p w14:paraId="607AD96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3F21B87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16FA36" w14:textId="77777777" w:rsidR="00B4064A" w:rsidRPr="00CF4461" w:rsidRDefault="00B4064A" w:rsidP="00B828C3">
            <w:pPr>
              <w:pStyle w:val="Zawartotabeli"/>
              <w:jc w:val="center"/>
              <w:rPr>
                <w:color w:val="FF0000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E89C03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45A096BD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E5B8B7"/>
            <w:vAlign w:val="center"/>
          </w:tcPr>
          <w:p w14:paraId="3CC39B70" w14:textId="77777777" w:rsidR="00B4064A" w:rsidRPr="000D6CD5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72EFC2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08CC75A" w14:textId="77777777" w:rsidR="00B4064A" w:rsidRPr="008A2834" w:rsidRDefault="00B4064A" w:rsidP="00B828C3">
            <w:pPr>
              <w:pStyle w:val="Zawartotabeli"/>
              <w:jc w:val="center"/>
              <w:rPr>
                <w:color w:val="FF0000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3C89758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5162E807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  <w:r w:rsidRPr="00C332EA"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5A6C454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6ABCFB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84BE45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284918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2D1099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786AD719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5CADF1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2DCEBFD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3E28FFFF" w14:textId="77777777" w:rsidTr="00B828C3">
        <w:trPr>
          <w:trHeight w:val="338"/>
        </w:trPr>
        <w:tc>
          <w:tcPr>
            <w:tcW w:w="988" w:type="dxa"/>
            <w:vMerge/>
            <w:vAlign w:val="center"/>
          </w:tcPr>
          <w:p w14:paraId="7531FDE4" w14:textId="77777777" w:rsidR="00B4064A" w:rsidRPr="00336A10" w:rsidRDefault="00B4064A" w:rsidP="00B828C3">
            <w:pPr>
              <w:pStyle w:val="Zawartotabeli"/>
              <w:jc w:val="center"/>
            </w:pPr>
          </w:p>
        </w:tc>
        <w:tc>
          <w:tcPr>
            <w:tcW w:w="4007" w:type="dxa"/>
            <w:vAlign w:val="center"/>
          </w:tcPr>
          <w:p w14:paraId="19E60B1E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0" w:name="_Hlk518390963"/>
            <w:r w:rsidRPr="00336A10">
              <w:t>Zrównoważone korzystanie z wód oparte na długoterminowej ochr</w:t>
            </w:r>
            <w:r>
              <w:t>onie dostępnych zasobów wodnych</w:t>
            </w:r>
            <w:bookmarkEnd w:id="40"/>
          </w:p>
        </w:tc>
        <w:tc>
          <w:tcPr>
            <w:tcW w:w="914" w:type="dxa"/>
            <w:shd w:val="clear" w:color="auto" w:fill="B8CCE4"/>
            <w:vAlign w:val="center"/>
          </w:tcPr>
          <w:p w14:paraId="294537F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F80F62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717097A0" w14:textId="77777777" w:rsidR="00B4064A" w:rsidRPr="00CF4461" w:rsidRDefault="00B4064A" w:rsidP="00B828C3">
            <w:pPr>
              <w:pStyle w:val="Zawartotabeli"/>
              <w:jc w:val="center"/>
              <w:rPr>
                <w:color w:val="FF0000"/>
              </w:rPr>
            </w:pPr>
            <w:r w:rsidRPr="00775CD5">
              <w:rPr>
                <w:color w:val="auto"/>
              </w:rPr>
              <w:t>+</w:t>
            </w:r>
            <w:r>
              <w:rPr>
                <w:color w:val="auto"/>
              </w:rP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775C45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4BF9468B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5142AA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1B4E83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43D4B8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E86D00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4E6BA76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28C23B2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54253E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C99C8D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E5B8B7"/>
            <w:vAlign w:val="center"/>
          </w:tcPr>
          <w:p w14:paraId="42BBC178" w14:textId="77777777" w:rsidR="00B4064A" w:rsidRDefault="00B4064A" w:rsidP="00B828C3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7F9E3B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08A2F75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6EF7C67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2854807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001F31A1" w14:textId="77777777" w:rsidTr="00B828C3">
        <w:trPr>
          <w:trHeight w:val="338"/>
        </w:trPr>
        <w:tc>
          <w:tcPr>
            <w:tcW w:w="988" w:type="dxa"/>
            <w:vMerge w:val="restart"/>
            <w:textDirection w:val="btLr"/>
            <w:vAlign w:val="center"/>
          </w:tcPr>
          <w:p w14:paraId="45F1B01B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Powietrze atmosferyczne i klimat</w:t>
            </w:r>
          </w:p>
        </w:tc>
        <w:tc>
          <w:tcPr>
            <w:tcW w:w="4007" w:type="dxa"/>
            <w:vAlign w:val="center"/>
          </w:tcPr>
          <w:p w14:paraId="63FDC6CF" w14:textId="77777777" w:rsidR="00B4064A" w:rsidRPr="007D2FE5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1" w:name="_Hlk518392465"/>
            <w:r w:rsidRPr="00336A10">
              <w:t>Zwiększenie powierzchni lasów i terenów zieleni w takim zakresie, aby mogły one mieć istotny wpływ na czystość powietrza i s</w:t>
            </w:r>
            <w:r>
              <w:t>tabilizację temperatury mieście</w:t>
            </w:r>
            <w:bookmarkEnd w:id="41"/>
          </w:p>
        </w:tc>
        <w:tc>
          <w:tcPr>
            <w:tcW w:w="914" w:type="dxa"/>
            <w:shd w:val="clear" w:color="auto" w:fill="B8CCE4"/>
            <w:vAlign w:val="center"/>
          </w:tcPr>
          <w:p w14:paraId="19C0EC9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940F3DC" w14:textId="77777777" w:rsidR="00B4064A" w:rsidRPr="008447D7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D80FB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DEF22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5FCE84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26806B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BD7992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91AC60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32CE7F7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CCBE99D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5CE01A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B233B4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1A65FD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6B8CD9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AB51DE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5149429E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28D927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0C38F517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B4064A" w:rsidRPr="00336A10" w14:paraId="3E86BE6D" w14:textId="77777777" w:rsidTr="00B828C3">
        <w:trPr>
          <w:trHeight w:val="276"/>
        </w:trPr>
        <w:tc>
          <w:tcPr>
            <w:tcW w:w="988" w:type="dxa"/>
            <w:vMerge/>
            <w:vAlign w:val="center"/>
          </w:tcPr>
          <w:p w14:paraId="47BF8F6C" w14:textId="77777777" w:rsidR="00B4064A" w:rsidRPr="00336A10" w:rsidRDefault="00B4064A" w:rsidP="00B828C3">
            <w:pPr>
              <w:pStyle w:val="Zawartotabeli"/>
              <w:jc w:val="center"/>
            </w:pPr>
            <w:bookmarkStart w:id="42" w:name="_Hlk520463016"/>
          </w:p>
        </w:tc>
        <w:tc>
          <w:tcPr>
            <w:tcW w:w="4007" w:type="dxa"/>
            <w:vAlign w:val="center"/>
          </w:tcPr>
          <w:p w14:paraId="1AEDF7AF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3" w:name="_Hlk518392477"/>
            <w:r w:rsidRPr="00336A10">
              <w:t>Zmniejszan</w:t>
            </w:r>
            <w:r>
              <w:t>ie zapotrzebowania na transport</w:t>
            </w:r>
            <w:bookmarkEnd w:id="43"/>
          </w:p>
        </w:tc>
        <w:tc>
          <w:tcPr>
            <w:tcW w:w="914" w:type="dxa"/>
            <w:shd w:val="clear" w:color="auto" w:fill="B8CCE4"/>
            <w:vAlign w:val="center"/>
          </w:tcPr>
          <w:p w14:paraId="3643C08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03EC21A" w14:textId="77777777" w:rsidR="00B4064A" w:rsidRPr="00C579B0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2A95A5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5FB1E2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DC0D5F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9DD8B7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33B740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ADEDB5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290F47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E004A7B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C36402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848E2F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F38689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2102AB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1427BA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E8D933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2855D357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F997E14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bookmarkEnd w:id="42"/>
      <w:tr w:rsidR="00B4064A" w:rsidRPr="00336A10" w14:paraId="16738242" w14:textId="77777777" w:rsidTr="00B828C3">
        <w:trPr>
          <w:trHeight w:val="269"/>
        </w:trPr>
        <w:tc>
          <w:tcPr>
            <w:tcW w:w="988" w:type="dxa"/>
            <w:vMerge/>
            <w:vAlign w:val="center"/>
          </w:tcPr>
          <w:p w14:paraId="52442A7F" w14:textId="77777777" w:rsidR="00B4064A" w:rsidRPr="00336A10" w:rsidRDefault="00B4064A" w:rsidP="00B828C3">
            <w:pPr>
              <w:pStyle w:val="Zawartotabeli"/>
              <w:jc w:val="center"/>
            </w:pPr>
          </w:p>
        </w:tc>
        <w:tc>
          <w:tcPr>
            <w:tcW w:w="4007" w:type="dxa"/>
            <w:vAlign w:val="center"/>
          </w:tcPr>
          <w:p w14:paraId="1C1F2E3E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4" w:name="_Hlk518392493"/>
            <w:r w:rsidRPr="00336A10">
              <w:t>Osiągnięcie bezprecedensowej efektywności wykorzystania energii oraz zwiększenia wykorzysta</w:t>
            </w:r>
            <w:r>
              <w:t>nia odnawialnych źródeł energii</w:t>
            </w:r>
            <w:bookmarkEnd w:id="44"/>
          </w:p>
        </w:tc>
        <w:tc>
          <w:tcPr>
            <w:tcW w:w="914" w:type="dxa"/>
            <w:shd w:val="clear" w:color="auto" w:fill="B8CCE4"/>
            <w:vAlign w:val="center"/>
          </w:tcPr>
          <w:p w14:paraId="733DCDC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50C093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9C92B6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1593451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DCE7D6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05AE213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043D801F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668D4C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3EB74330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17995611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7087848B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19F4B572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BE18E16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714BA4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13A4EC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4EC987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3A29A7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00BF99A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05576484" w14:textId="77777777" w:rsidTr="00B828C3">
        <w:trPr>
          <w:cantSplit/>
          <w:trHeight w:val="1134"/>
        </w:trPr>
        <w:tc>
          <w:tcPr>
            <w:tcW w:w="988" w:type="dxa"/>
            <w:textDirection w:val="btLr"/>
            <w:vAlign w:val="center"/>
          </w:tcPr>
          <w:p w14:paraId="6858D473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Zasoby naturalne</w:t>
            </w:r>
          </w:p>
        </w:tc>
        <w:tc>
          <w:tcPr>
            <w:tcW w:w="4007" w:type="dxa"/>
            <w:vAlign w:val="center"/>
          </w:tcPr>
          <w:p w14:paraId="32DB1BA4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5" w:name="_Hlk518393438"/>
            <w:r w:rsidRPr="00336A10">
              <w:t xml:space="preserve">Upowszechnianie stosowania </w:t>
            </w:r>
            <w:proofErr w:type="spellStart"/>
            <w:r w:rsidRPr="00336A10">
              <w:t>prośrodowiskowych</w:t>
            </w:r>
            <w:proofErr w:type="spellEnd"/>
            <w:r w:rsidRPr="00336A10">
              <w:t xml:space="preserve"> technologii, wdrażania rozwiązań </w:t>
            </w:r>
            <w:proofErr w:type="spellStart"/>
            <w:r w:rsidRPr="00336A10">
              <w:t>ekoinnowacyjnych</w:t>
            </w:r>
            <w:proofErr w:type="spellEnd"/>
            <w:r>
              <w:t xml:space="preserve"> służących racjonalnemu wykorzystaniu zasobów naturalnych</w:t>
            </w:r>
            <w:bookmarkEnd w:id="45"/>
          </w:p>
        </w:tc>
        <w:tc>
          <w:tcPr>
            <w:tcW w:w="914" w:type="dxa"/>
            <w:shd w:val="clear" w:color="auto" w:fill="C2D69B"/>
            <w:vAlign w:val="center"/>
          </w:tcPr>
          <w:p w14:paraId="1AC03095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A147AFA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EBEA12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23981A7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32FC2C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4F2CD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A78464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32D845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643AAFF5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3A7D263E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  <w:r w:rsidRPr="00C332EA"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E30E300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48165F8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331B562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350845B9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9678AD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4475D7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0DA3B0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F178BB5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61C27F92" w14:textId="77777777" w:rsidTr="00B828C3">
        <w:trPr>
          <w:trHeight w:val="269"/>
        </w:trPr>
        <w:tc>
          <w:tcPr>
            <w:tcW w:w="988" w:type="dxa"/>
            <w:vMerge w:val="restart"/>
            <w:textDirection w:val="btLr"/>
            <w:vAlign w:val="center"/>
          </w:tcPr>
          <w:p w14:paraId="04B7D38E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Dziedzictwo kulturowe</w:t>
            </w:r>
          </w:p>
        </w:tc>
        <w:tc>
          <w:tcPr>
            <w:tcW w:w="4007" w:type="dxa"/>
            <w:vAlign w:val="center"/>
          </w:tcPr>
          <w:p w14:paraId="1B3B9986" w14:textId="77777777" w:rsidR="00B4064A" w:rsidRPr="005525AA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6" w:name="_Hlk518548920"/>
            <w:r w:rsidRPr="00336A10">
              <w:t>Wyważenie wartości historycznych i kulturowych oraz zmian wno</w:t>
            </w:r>
            <w:r>
              <w:t>szonych przez nowe technologie</w:t>
            </w:r>
            <w:bookmarkEnd w:id="46"/>
          </w:p>
        </w:tc>
        <w:tc>
          <w:tcPr>
            <w:tcW w:w="914" w:type="dxa"/>
            <w:shd w:val="clear" w:color="auto" w:fill="B8CCE4"/>
            <w:vAlign w:val="center"/>
          </w:tcPr>
          <w:p w14:paraId="587D603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CE173E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0282EC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09825B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7EAF27B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654A3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7DC677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D7ADBA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D4AA80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41D247B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D0D59F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44196B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3410FC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208135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ADA278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E2C223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E2A6C1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C812703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62417E04" w14:textId="77777777" w:rsidTr="00B828C3">
        <w:trPr>
          <w:trHeight w:val="439"/>
        </w:trPr>
        <w:tc>
          <w:tcPr>
            <w:tcW w:w="988" w:type="dxa"/>
            <w:vMerge/>
            <w:textDirection w:val="btLr"/>
            <w:vAlign w:val="center"/>
          </w:tcPr>
          <w:p w14:paraId="7DA4E9F0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</w:p>
        </w:tc>
        <w:tc>
          <w:tcPr>
            <w:tcW w:w="4007" w:type="dxa"/>
            <w:vAlign w:val="center"/>
          </w:tcPr>
          <w:p w14:paraId="3AAF9D97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7" w:name="_Hlk518548929"/>
            <w:r w:rsidRPr="00336A10">
              <w:t xml:space="preserve">Zabezpieczenie </w:t>
            </w:r>
            <w:r w:rsidRPr="0021012E">
              <w:rPr>
                <w:color w:val="auto"/>
              </w:rPr>
              <w:t>cennych obiektów kulturowych w t</w:t>
            </w:r>
            <w:r>
              <w:rPr>
                <w:color w:val="auto"/>
              </w:rPr>
              <w:t>ym zabytków na wypadek zagrożeń</w:t>
            </w:r>
            <w:bookmarkEnd w:id="47"/>
          </w:p>
        </w:tc>
        <w:tc>
          <w:tcPr>
            <w:tcW w:w="914" w:type="dxa"/>
            <w:shd w:val="clear" w:color="auto" w:fill="B8CCE4"/>
            <w:vAlign w:val="center"/>
          </w:tcPr>
          <w:p w14:paraId="7E3D780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731A983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740D6D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3D7EBE30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253073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064973CC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AEC1B4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5EDF0ED1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E483F38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24AE1246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44FFD37B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2560FD8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4EB412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02FE4A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8632F2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014171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DC6FB9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5ADA937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7ED3D76E" w14:textId="77777777" w:rsidTr="00B828C3">
        <w:trPr>
          <w:trHeight w:val="269"/>
        </w:trPr>
        <w:tc>
          <w:tcPr>
            <w:tcW w:w="988" w:type="dxa"/>
            <w:vMerge w:val="restart"/>
            <w:textDirection w:val="btLr"/>
            <w:vAlign w:val="center"/>
          </w:tcPr>
          <w:p w14:paraId="058C53E5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Krajobraz</w:t>
            </w:r>
          </w:p>
        </w:tc>
        <w:tc>
          <w:tcPr>
            <w:tcW w:w="4007" w:type="dxa"/>
            <w:vAlign w:val="center"/>
          </w:tcPr>
          <w:p w14:paraId="737B3601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8" w:name="_Hlk518552768"/>
            <w:r w:rsidRPr="00336A10">
              <w:t>Tworzenie unikalnego krajobrazu miejskiego, wyrażającego „</w:t>
            </w:r>
            <w:proofErr w:type="spellStart"/>
            <w:r w:rsidRPr="00336A10">
              <w:rPr>
                <w:i/>
              </w:rPr>
              <w:t>genius</w:t>
            </w:r>
            <w:proofErr w:type="spellEnd"/>
            <w:r w:rsidRPr="00336A10">
              <w:rPr>
                <w:i/>
              </w:rPr>
              <w:t xml:space="preserve"> </w:t>
            </w:r>
            <w:proofErr w:type="spellStart"/>
            <w:r w:rsidRPr="00336A10">
              <w:rPr>
                <w:i/>
              </w:rPr>
              <w:t>loci</w:t>
            </w:r>
            <w:proofErr w:type="spellEnd"/>
            <w:r>
              <w:t>” miasta</w:t>
            </w:r>
            <w:bookmarkEnd w:id="48"/>
          </w:p>
        </w:tc>
        <w:tc>
          <w:tcPr>
            <w:tcW w:w="914" w:type="dxa"/>
            <w:shd w:val="clear" w:color="auto" w:fill="B8CCE4"/>
            <w:vAlign w:val="center"/>
          </w:tcPr>
          <w:p w14:paraId="58D3BEF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E512A0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AC6E9E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C08DB3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ACF0767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35BD142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0477BED3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00E06312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3B4568C7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0D17FD2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30218550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110428C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79E190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73362E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49673D8B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18B0EBB8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64FACBD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49A29FA8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</w:tr>
      <w:tr w:rsidR="00B4064A" w:rsidRPr="00336A10" w14:paraId="329B013F" w14:textId="77777777" w:rsidTr="00B828C3">
        <w:trPr>
          <w:trHeight w:val="338"/>
        </w:trPr>
        <w:tc>
          <w:tcPr>
            <w:tcW w:w="988" w:type="dxa"/>
            <w:vMerge/>
          </w:tcPr>
          <w:p w14:paraId="1FFC8A47" w14:textId="77777777" w:rsidR="00B4064A" w:rsidRPr="00336A10" w:rsidRDefault="00B4064A" w:rsidP="00B828C3">
            <w:pPr>
              <w:pStyle w:val="Zawartotabeli"/>
            </w:pPr>
          </w:p>
        </w:tc>
        <w:tc>
          <w:tcPr>
            <w:tcW w:w="4007" w:type="dxa"/>
            <w:vAlign w:val="center"/>
          </w:tcPr>
          <w:p w14:paraId="36518E40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49" w:name="_Hlk518552779"/>
            <w:r w:rsidRPr="00336A10">
              <w:t>Rehabilitacja tych fragmentów tkanki miasta, które uległy degradacji lub były zaplanowane w</w:t>
            </w:r>
            <w:r>
              <w:t xml:space="preserve"> oderwaniu od potrzeb człowieka</w:t>
            </w:r>
            <w:bookmarkEnd w:id="49"/>
          </w:p>
        </w:tc>
        <w:tc>
          <w:tcPr>
            <w:tcW w:w="914" w:type="dxa"/>
            <w:shd w:val="clear" w:color="auto" w:fill="B8CCE4"/>
            <w:vAlign w:val="center"/>
          </w:tcPr>
          <w:p w14:paraId="71CAF986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2D3867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7D93AC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3B1823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0BDD7D95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4B276B6F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25164E7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798DB1E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4E1AE8A3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795B8DC7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76923C"/>
            <w:vAlign w:val="center"/>
          </w:tcPr>
          <w:p w14:paraId="485AFFF5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661A2CC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535834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0FAD7BF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72338BC2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E85755B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20F402D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4C1DE9B1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B4064A" w:rsidRPr="00336A10" w14:paraId="008DFFA4" w14:textId="77777777" w:rsidTr="00B828C3">
        <w:trPr>
          <w:cantSplit/>
          <w:trHeight w:val="1226"/>
        </w:trPr>
        <w:tc>
          <w:tcPr>
            <w:tcW w:w="988" w:type="dxa"/>
            <w:textDirection w:val="btLr"/>
            <w:vAlign w:val="center"/>
          </w:tcPr>
          <w:p w14:paraId="7F8B8E79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t>Dobra materialne</w:t>
            </w:r>
          </w:p>
        </w:tc>
        <w:tc>
          <w:tcPr>
            <w:tcW w:w="4007" w:type="dxa"/>
            <w:vAlign w:val="center"/>
          </w:tcPr>
          <w:p w14:paraId="27E5A7D4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50" w:name="_Hlk518554373"/>
            <w:r w:rsidRPr="00336A10">
              <w:t>Zapobieganie stratom i minimal</w:t>
            </w:r>
            <w:r>
              <w:t>izowanie skutków zmian klimatu</w:t>
            </w:r>
            <w:bookmarkEnd w:id="50"/>
          </w:p>
        </w:tc>
        <w:tc>
          <w:tcPr>
            <w:tcW w:w="914" w:type="dxa"/>
            <w:shd w:val="clear" w:color="auto" w:fill="C2D69B"/>
            <w:vAlign w:val="center"/>
          </w:tcPr>
          <w:p w14:paraId="30642AD6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0DCC1DC6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6A9EFA16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FED10EE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74AF6CB9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08EAF590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8DB4EA2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506474F7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8E818F3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B11E75D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38E5A065" w14:textId="77777777" w:rsidR="00B4064A" w:rsidRDefault="00B4064A" w:rsidP="00B828C3">
            <w:pPr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5C4712B7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2DA5D005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4D2A2BFA" w14:textId="77777777" w:rsidR="00B4064A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5E5FFB1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438F1C64" w14:textId="77777777" w:rsidR="00B4064A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6441022A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2CFCFD4B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</w:tr>
      <w:tr w:rsidR="00B4064A" w:rsidRPr="00336A10" w14:paraId="21CC15C2" w14:textId="77777777" w:rsidTr="00B828C3">
        <w:trPr>
          <w:trHeight w:val="451"/>
        </w:trPr>
        <w:tc>
          <w:tcPr>
            <w:tcW w:w="988" w:type="dxa"/>
            <w:vMerge w:val="restart"/>
            <w:textDirection w:val="btLr"/>
            <w:vAlign w:val="center"/>
          </w:tcPr>
          <w:p w14:paraId="6294DE70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  <w:r w:rsidRPr="00336A10">
              <w:lastRenderedPageBreak/>
              <w:t>Świadomość ekologiczna</w:t>
            </w:r>
          </w:p>
        </w:tc>
        <w:tc>
          <w:tcPr>
            <w:tcW w:w="4007" w:type="dxa"/>
            <w:vAlign w:val="center"/>
          </w:tcPr>
          <w:p w14:paraId="042660CF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51" w:name="_Hlk520722148"/>
            <w:r w:rsidRPr="00336A10">
              <w:t>Propagowanie stosowania i korzystania z nowoczesnych usług on-line (takich jak e-administracja, e-zdrowie, inteligentny dom, umiejętności</w:t>
            </w:r>
            <w:r>
              <w:t xml:space="preserve"> informatyczne, bezpieczeństwo)</w:t>
            </w:r>
            <w:bookmarkEnd w:id="51"/>
          </w:p>
        </w:tc>
        <w:tc>
          <w:tcPr>
            <w:tcW w:w="914" w:type="dxa"/>
            <w:shd w:val="clear" w:color="auto" w:fill="76923C"/>
            <w:vAlign w:val="center"/>
          </w:tcPr>
          <w:p w14:paraId="4F5C9647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2DFDFAA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385E93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4350587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C5FA32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C01FC2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3337C5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93638E0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030BB6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892F419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8AB696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2F86EAA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2FBA3119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14FA4E8C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1A408C1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CF0C148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33D9F2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3F3CFD3E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  <w:tr w:rsidR="00B4064A" w:rsidRPr="00336A10" w14:paraId="61D24F3F" w14:textId="77777777" w:rsidTr="00B828C3">
        <w:trPr>
          <w:trHeight w:val="282"/>
        </w:trPr>
        <w:tc>
          <w:tcPr>
            <w:tcW w:w="988" w:type="dxa"/>
            <w:vMerge/>
            <w:textDirection w:val="btLr"/>
            <w:vAlign w:val="center"/>
          </w:tcPr>
          <w:p w14:paraId="2D6B6BF9" w14:textId="77777777" w:rsidR="00B4064A" w:rsidRPr="00336A10" w:rsidRDefault="00B4064A" w:rsidP="00B828C3">
            <w:pPr>
              <w:pStyle w:val="Zawartotabeli"/>
              <w:ind w:left="113" w:right="113"/>
              <w:jc w:val="center"/>
            </w:pPr>
          </w:p>
        </w:tc>
        <w:tc>
          <w:tcPr>
            <w:tcW w:w="4007" w:type="dxa"/>
            <w:vAlign w:val="center"/>
          </w:tcPr>
          <w:p w14:paraId="0D1A07A7" w14:textId="77777777" w:rsidR="00B4064A" w:rsidRPr="00336A10" w:rsidRDefault="00B4064A" w:rsidP="00B828C3">
            <w:pPr>
              <w:pStyle w:val="Zawartotabeli"/>
              <w:numPr>
                <w:ilvl w:val="0"/>
                <w:numId w:val="1"/>
              </w:numPr>
              <w:ind w:left="357" w:hanging="357"/>
            </w:pPr>
            <w:bookmarkStart w:id="52" w:name="_Hlk520722161"/>
            <w:r w:rsidRPr="00336A10">
              <w:t xml:space="preserve">Zwiększenie udziału społeczności </w:t>
            </w:r>
            <w:r>
              <w:t>lokalnych w ochronie środowiska</w:t>
            </w:r>
            <w:bookmarkEnd w:id="52"/>
          </w:p>
        </w:tc>
        <w:tc>
          <w:tcPr>
            <w:tcW w:w="914" w:type="dxa"/>
            <w:shd w:val="clear" w:color="auto" w:fill="C2D69B"/>
            <w:vAlign w:val="center"/>
          </w:tcPr>
          <w:p w14:paraId="3AA43D21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49C9DBF3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6007E59F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76923C"/>
            <w:vAlign w:val="center"/>
          </w:tcPr>
          <w:p w14:paraId="2A00F7A1" w14:textId="77777777" w:rsidR="00B4064A" w:rsidRPr="000D6CD5" w:rsidRDefault="00B4064A" w:rsidP="00B828C3">
            <w:pPr>
              <w:pStyle w:val="Zawartotabeli"/>
              <w:jc w:val="center"/>
            </w:pPr>
            <w:r>
              <w:t>++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0228A06D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6B9F2D44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54988855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B8CCE4"/>
            <w:vAlign w:val="center"/>
          </w:tcPr>
          <w:p w14:paraId="7AB314BE" w14:textId="77777777" w:rsidR="00B4064A" w:rsidRPr="000D6CD5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432FC47E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1A91FF33" w14:textId="77777777" w:rsidR="00B4064A" w:rsidRPr="00C60DEB" w:rsidRDefault="00B4064A" w:rsidP="00B828C3">
            <w:pPr>
              <w:pStyle w:val="Zawartotabeli"/>
              <w:jc w:val="center"/>
              <w:rPr>
                <w:highlight w:val="yellow"/>
              </w:rPr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6DF810CE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60A9A166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66A1BBEA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65B2F57E" w14:textId="77777777" w:rsidR="00B4064A" w:rsidRDefault="00B4064A" w:rsidP="00B828C3">
            <w:pPr>
              <w:pStyle w:val="Zawartotabeli"/>
              <w:jc w:val="center"/>
            </w:pPr>
          </w:p>
        </w:tc>
        <w:tc>
          <w:tcPr>
            <w:tcW w:w="914" w:type="dxa"/>
            <w:shd w:val="clear" w:color="auto" w:fill="C2D69B"/>
            <w:vAlign w:val="center"/>
          </w:tcPr>
          <w:p w14:paraId="1D80DBC9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737C6EE8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C2D69B"/>
            <w:vAlign w:val="center"/>
          </w:tcPr>
          <w:p w14:paraId="07B79FAA" w14:textId="77777777" w:rsidR="00B4064A" w:rsidRPr="000D6CD5" w:rsidRDefault="00B4064A" w:rsidP="00B828C3">
            <w:pPr>
              <w:pStyle w:val="Zawartotabeli"/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B8CCE4"/>
            <w:vAlign w:val="center"/>
          </w:tcPr>
          <w:p w14:paraId="2A74E718" w14:textId="77777777" w:rsidR="00B4064A" w:rsidRPr="000D6CD5" w:rsidRDefault="00B4064A" w:rsidP="00B828C3">
            <w:pPr>
              <w:pStyle w:val="Zawartotabeli"/>
              <w:jc w:val="center"/>
            </w:pPr>
          </w:p>
        </w:tc>
      </w:tr>
    </w:tbl>
    <w:p w14:paraId="3F6025B4" w14:textId="77777777" w:rsidR="00B4064A" w:rsidRDefault="00B4064A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66934128" w14:textId="77777777" w:rsidR="00B4064A" w:rsidRDefault="00B4064A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515FE388" w14:textId="77777777" w:rsidR="000671DF" w:rsidRDefault="000671DF">
      <w:pPr>
        <w:spacing w:before="0" w:after="200" w:line="276" w:lineRule="auto"/>
        <w:jc w:val="left"/>
        <w:rPr>
          <w:color w:val="auto"/>
        </w:rPr>
      </w:pPr>
    </w:p>
    <w:sectPr w:rsidR="000671DF" w:rsidSect="00B4064A">
      <w:pgSz w:w="23808" w:h="16840" w:orient="landscape" w:code="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7819E" w14:textId="77777777" w:rsidR="00125A10" w:rsidRDefault="00125A10" w:rsidP="003D294C">
      <w:pPr>
        <w:spacing w:before="0"/>
      </w:pPr>
      <w:r>
        <w:separator/>
      </w:r>
    </w:p>
  </w:endnote>
  <w:endnote w:type="continuationSeparator" w:id="0">
    <w:p w14:paraId="22322056" w14:textId="77777777" w:rsidR="00125A10" w:rsidRDefault="00125A10" w:rsidP="003D29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FAC39" w14:textId="77777777" w:rsidR="00125A10" w:rsidRDefault="00125A10" w:rsidP="003D294C">
      <w:pPr>
        <w:spacing w:before="0"/>
      </w:pPr>
      <w:r>
        <w:separator/>
      </w:r>
    </w:p>
  </w:footnote>
  <w:footnote w:type="continuationSeparator" w:id="0">
    <w:p w14:paraId="093D5608" w14:textId="77777777" w:rsidR="00125A10" w:rsidRDefault="00125A10" w:rsidP="003D29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0D70B" w14:textId="25079D16" w:rsidR="005F0B5C" w:rsidRDefault="00D300C0" w:rsidP="003D294C">
    <w:pPr>
      <w:pStyle w:val="Nagwek"/>
      <w:jc w:val="center"/>
    </w:pPr>
    <w:r>
      <w:rPr>
        <w:noProof/>
      </w:rPr>
      <w:drawing>
        <wp:inline distT="0" distB="0" distL="0" distR="0" wp14:anchorId="2A37B0D5" wp14:editId="28403822">
          <wp:extent cx="5771515" cy="1019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93C5E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3C8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6627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D6882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26168"/>
    <w:multiLevelType w:val="hybridMultilevel"/>
    <w:tmpl w:val="9A6001BE"/>
    <w:lvl w:ilvl="0" w:tplc="42C29CF2">
      <w:start w:val="1"/>
      <w:numFmt w:val="decimal"/>
      <w:pStyle w:val="Tabela"/>
      <w:lvlText w:val="Tabela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F69C9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273ED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46EF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26514"/>
    <w:multiLevelType w:val="multilevel"/>
    <w:tmpl w:val="CF8CB942"/>
    <w:lvl w:ilvl="0">
      <w:start w:val="1"/>
      <w:numFmt w:val="decimal"/>
      <w:pStyle w:val="Nagwek1"/>
      <w:lvlText w:val="%1"/>
      <w:lvlJc w:val="left"/>
      <w:pPr>
        <w:ind w:left="6245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8B508C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40E4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D5"/>
    <w:rsid w:val="000033CF"/>
    <w:rsid w:val="000052C7"/>
    <w:rsid w:val="0002770C"/>
    <w:rsid w:val="00032A93"/>
    <w:rsid w:val="00066800"/>
    <w:rsid w:val="000671DF"/>
    <w:rsid w:val="00087D99"/>
    <w:rsid w:val="000B2CF2"/>
    <w:rsid w:val="000B41B6"/>
    <w:rsid w:val="000C7F13"/>
    <w:rsid w:val="000D6CD5"/>
    <w:rsid w:val="000E1102"/>
    <w:rsid w:val="000E4601"/>
    <w:rsid w:val="00100A0A"/>
    <w:rsid w:val="00125A10"/>
    <w:rsid w:val="00130320"/>
    <w:rsid w:val="00134FCC"/>
    <w:rsid w:val="00135C31"/>
    <w:rsid w:val="0015104E"/>
    <w:rsid w:val="001601F2"/>
    <w:rsid w:val="00181AD2"/>
    <w:rsid w:val="00195D01"/>
    <w:rsid w:val="001A144F"/>
    <w:rsid w:val="001B5BD8"/>
    <w:rsid w:val="001C7A2C"/>
    <w:rsid w:val="001D4FA8"/>
    <w:rsid w:val="001D56D4"/>
    <w:rsid w:val="001E184A"/>
    <w:rsid w:val="001E3C20"/>
    <w:rsid w:val="001F4447"/>
    <w:rsid w:val="00200E3E"/>
    <w:rsid w:val="00201BD8"/>
    <w:rsid w:val="00240A06"/>
    <w:rsid w:val="00264FF1"/>
    <w:rsid w:val="002723F3"/>
    <w:rsid w:val="002815AB"/>
    <w:rsid w:val="002B20FC"/>
    <w:rsid w:val="002C2E06"/>
    <w:rsid w:val="002D05FC"/>
    <w:rsid w:val="002D458C"/>
    <w:rsid w:val="002E5D43"/>
    <w:rsid w:val="002F2682"/>
    <w:rsid w:val="00301396"/>
    <w:rsid w:val="003129D4"/>
    <w:rsid w:val="003164F8"/>
    <w:rsid w:val="0035625E"/>
    <w:rsid w:val="00360F16"/>
    <w:rsid w:val="00376B50"/>
    <w:rsid w:val="00382416"/>
    <w:rsid w:val="00387BCB"/>
    <w:rsid w:val="003A13EE"/>
    <w:rsid w:val="003B44A2"/>
    <w:rsid w:val="003B6576"/>
    <w:rsid w:val="003C47B9"/>
    <w:rsid w:val="003C55A0"/>
    <w:rsid w:val="003C5D91"/>
    <w:rsid w:val="003D0376"/>
    <w:rsid w:val="003D294C"/>
    <w:rsid w:val="003D5C23"/>
    <w:rsid w:val="003D699A"/>
    <w:rsid w:val="003E6C68"/>
    <w:rsid w:val="004462D8"/>
    <w:rsid w:val="00447A87"/>
    <w:rsid w:val="00456220"/>
    <w:rsid w:val="00466ED6"/>
    <w:rsid w:val="004906F9"/>
    <w:rsid w:val="004A0B6B"/>
    <w:rsid w:val="004A76BB"/>
    <w:rsid w:val="004B7F3D"/>
    <w:rsid w:val="004E1C8A"/>
    <w:rsid w:val="004F53BC"/>
    <w:rsid w:val="004F5A06"/>
    <w:rsid w:val="0052534C"/>
    <w:rsid w:val="005535F5"/>
    <w:rsid w:val="005909F6"/>
    <w:rsid w:val="00592CDD"/>
    <w:rsid w:val="005B04CD"/>
    <w:rsid w:val="005D5DFA"/>
    <w:rsid w:val="005E3509"/>
    <w:rsid w:val="005F0B5C"/>
    <w:rsid w:val="00607A0B"/>
    <w:rsid w:val="006178EE"/>
    <w:rsid w:val="006225AD"/>
    <w:rsid w:val="00622834"/>
    <w:rsid w:val="006436F5"/>
    <w:rsid w:val="00661F97"/>
    <w:rsid w:val="006743CE"/>
    <w:rsid w:val="00686569"/>
    <w:rsid w:val="00687128"/>
    <w:rsid w:val="006A23D4"/>
    <w:rsid w:val="006A61DD"/>
    <w:rsid w:val="006B0ACE"/>
    <w:rsid w:val="006C0C63"/>
    <w:rsid w:val="006C3C3C"/>
    <w:rsid w:val="006E467C"/>
    <w:rsid w:val="006E5300"/>
    <w:rsid w:val="006F373A"/>
    <w:rsid w:val="00706EDC"/>
    <w:rsid w:val="00734144"/>
    <w:rsid w:val="007518A9"/>
    <w:rsid w:val="007814CC"/>
    <w:rsid w:val="007B08AB"/>
    <w:rsid w:val="007B7AD6"/>
    <w:rsid w:val="00811BE0"/>
    <w:rsid w:val="0081262E"/>
    <w:rsid w:val="008126C0"/>
    <w:rsid w:val="008161E6"/>
    <w:rsid w:val="0084327D"/>
    <w:rsid w:val="00854E85"/>
    <w:rsid w:val="00862EF1"/>
    <w:rsid w:val="0086554F"/>
    <w:rsid w:val="008719CB"/>
    <w:rsid w:val="00872551"/>
    <w:rsid w:val="00872B56"/>
    <w:rsid w:val="00885884"/>
    <w:rsid w:val="008956B1"/>
    <w:rsid w:val="008A12D1"/>
    <w:rsid w:val="008C6699"/>
    <w:rsid w:val="008E1BD6"/>
    <w:rsid w:val="008E6763"/>
    <w:rsid w:val="008E6A3E"/>
    <w:rsid w:val="008F1A97"/>
    <w:rsid w:val="009334B5"/>
    <w:rsid w:val="009352FB"/>
    <w:rsid w:val="009460E0"/>
    <w:rsid w:val="00954D61"/>
    <w:rsid w:val="009568F5"/>
    <w:rsid w:val="00960976"/>
    <w:rsid w:val="00965118"/>
    <w:rsid w:val="00973F70"/>
    <w:rsid w:val="009A075F"/>
    <w:rsid w:val="009A32DC"/>
    <w:rsid w:val="009A4D49"/>
    <w:rsid w:val="009B0F7F"/>
    <w:rsid w:val="00A0720F"/>
    <w:rsid w:val="00A13EA3"/>
    <w:rsid w:val="00A30893"/>
    <w:rsid w:val="00A32715"/>
    <w:rsid w:val="00A4490A"/>
    <w:rsid w:val="00A54D23"/>
    <w:rsid w:val="00A7047A"/>
    <w:rsid w:val="00A72325"/>
    <w:rsid w:val="00A87032"/>
    <w:rsid w:val="00A92BA9"/>
    <w:rsid w:val="00AA1675"/>
    <w:rsid w:val="00AB5A08"/>
    <w:rsid w:val="00AB7538"/>
    <w:rsid w:val="00AC620B"/>
    <w:rsid w:val="00AC7558"/>
    <w:rsid w:val="00B226D0"/>
    <w:rsid w:val="00B26329"/>
    <w:rsid w:val="00B4064A"/>
    <w:rsid w:val="00B66724"/>
    <w:rsid w:val="00B77B18"/>
    <w:rsid w:val="00B853E7"/>
    <w:rsid w:val="00B870DB"/>
    <w:rsid w:val="00B960CC"/>
    <w:rsid w:val="00BA357A"/>
    <w:rsid w:val="00BC2E59"/>
    <w:rsid w:val="00BC5C32"/>
    <w:rsid w:val="00BD259A"/>
    <w:rsid w:val="00BE16A9"/>
    <w:rsid w:val="00BE33D4"/>
    <w:rsid w:val="00BE52FF"/>
    <w:rsid w:val="00C211E6"/>
    <w:rsid w:val="00C271E1"/>
    <w:rsid w:val="00C54921"/>
    <w:rsid w:val="00C66F26"/>
    <w:rsid w:val="00C72E8B"/>
    <w:rsid w:val="00C8373D"/>
    <w:rsid w:val="00C90204"/>
    <w:rsid w:val="00CB034A"/>
    <w:rsid w:val="00CC3DE6"/>
    <w:rsid w:val="00CE016C"/>
    <w:rsid w:val="00CE52CA"/>
    <w:rsid w:val="00D01AED"/>
    <w:rsid w:val="00D22C0C"/>
    <w:rsid w:val="00D300C0"/>
    <w:rsid w:val="00D4128A"/>
    <w:rsid w:val="00D4266F"/>
    <w:rsid w:val="00D43096"/>
    <w:rsid w:val="00D61AC9"/>
    <w:rsid w:val="00D623BD"/>
    <w:rsid w:val="00D6792C"/>
    <w:rsid w:val="00D67D08"/>
    <w:rsid w:val="00D8735F"/>
    <w:rsid w:val="00D908D1"/>
    <w:rsid w:val="00D9179E"/>
    <w:rsid w:val="00D92E00"/>
    <w:rsid w:val="00DB2DD8"/>
    <w:rsid w:val="00DB6E9F"/>
    <w:rsid w:val="00DD052F"/>
    <w:rsid w:val="00DD5AEB"/>
    <w:rsid w:val="00DE3D62"/>
    <w:rsid w:val="00E032C8"/>
    <w:rsid w:val="00E07FB6"/>
    <w:rsid w:val="00E1296C"/>
    <w:rsid w:val="00E234B5"/>
    <w:rsid w:val="00E34225"/>
    <w:rsid w:val="00E3690D"/>
    <w:rsid w:val="00E51106"/>
    <w:rsid w:val="00E70CF0"/>
    <w:rsid w:val="00E726F6"/>
    <w:rsid w:val="00E9107A"/>
    <w:rsid w:val="00E91E90"/>
    <w:rsid w:val="00E95B64"/>
    <w:rsid w:val="00E972B6"/>
    <w:rsid w:val="00EA4065"/>
    <w:rsid w:val="00EA7BE8"/>
    <w:rsid w:val="00ED2A3F"/>
    <w:rsid w:val="00EE1297"/>
    <w:rsid w:val="00EE46E2"/>
    <w:rsid w:val="00EF4759"/>
    <w:rsid w:val="00F02F22"/>
    <w:rsid w:val="00F06389"/>
    <w:rsid w:val="00F16EFC"/>
    <w:rsid w:val="00F311E6"/>
    <w:rsid w:val="00F54109"/>
    <w:rsid w:val="00F63ADF"/>
    <w:rsid w:val="00F8576A"/>
    <w:rsid w:val="00F966FB"/>
    <w:rsid w:val="00FC559A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DFD2A6"/>
  <w15:docId w15:val="{41E5D3B8-8B64-48B8-8E43-77934348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CD5"/>
    <w:pPr>
      <w:spacing w:before="120" w:after="0" w:line="240" w:lineRule="auto"/>
      <w:jc w:val="both"/>
    </w:pPr>
    <w:rPr>
      <w:rFonts w:eastAsia="Calibri" w:cs="Times New Roman"/>
      <w:color w:val="00000A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D6CD5"/>
    <w:pPr>
      <w:numPr>
        <w:numId w:val="2"/>
      </w:numPr>
      <w:spacing w:before="360" w:after="240" w:line="259" w:lineRule="auto"/>
      <w:ind w:left="432"/>
      <w:jc w:val="left"/>
      <w:outlineLvl w:val="0"/>
    </w:pPr>
    <w:rPr>
      <w:rFonts w:eastAsiaTheme="majorEastAsia"/>
      <w:b/>
      <w:bCs/>
      <w:color w:val="71BF4B"/>
      <w:sz w:val="36"/>
      <w:szCs w:val="36"/>
    </w:rPr>
  </w:style>
  <w:style w:type="paragraph" w:styleId="Nagwek2">
    <w:name w:val="heading 2"/>
    <w:basedOn w:val="Normalny"/>
    <w:link w:val="Nagwek2Znak"/>
    <w:uiPriority w:val="9"/>
    <w:unhideWhenUsed/>
    <w:qFormat/>
    <w:rsid w:val="000D6CD5"/>
    <w:pPr>
      <w:numPr>
        <w:ilvl w:val="1"/>
        <w:numId w:val="2"/>
      </w:numPr>
      <w:spacing w:before="360" w:after="120" w:line="259" w:lineRule="auto"/>
      <w:ind w:left="578" w:hanging="578"/>
      <w:outlineLvl w:val="1"/>
    </w:pPr>
    <w:rPr>
      <w:rFonts w:eastAsiaTheme="majorEastAsia"/>
      <w:b/>
      <w:bCs/>
      <w:color w:val="71BF4B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rsid w:val="000D6CD5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0D6CD5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0D6CD5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0D6CD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0D6CD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0D6CD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link w:val="ZawartotabeliZnak"/>
    <w:qFormat/>
    <w:rsid w:val="000D6CD5"/>
    <w:pPr>
      <w:spacing w:before="0"/>
      <w:jc w:val="left"/>
    </w:pPr>
  </w:style>
  <w:style w:type="character" w:customStyle="1" w:styleId="ZawartotabeliZnak">
    <w:name w:val="Zawartość tabeli Znak"/>
    <w:basedOn w:val="Domylnaczcionkaakapitu"/>
    <w:link w:val="Zawartotabeli"/>
    <w:rsid w:val="000D6CD5"/>
    <w:rPr>
      <w:rFonts w:eastAsia="Calibri" w:cs="Times New Roman"/>
      <w:color w:val="00000A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D6CD5"/>
    <w:rPr>
      <w:rFonts w:eastAsiaTheme="majorEastAsia" w:cs="Times New Roman"/>
      <w:b/>
      <w:bCs/>
      <w:color w:val="71BF4B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6CD5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CD5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CD5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CD5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C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abela">
    <w:name w:val="Tabela"/>
    <w:basedOn w:val="Akapitzlist"/>
    <w:link w:val="TabelaZnak"/>
    <w:qFormat/>
    <w:rsid w:val="000D6CD5"/>
    <w:pPr>
      <w:numPr>
        <w:numId w:val="3"/>
      </w:numPr>
      <w:ind w:left="0" w:firstLine="0"/>
      <w:contextualSpacing w:val="0"/>
    </w:pPr>
  </w:style>
  <w:style w:type="character" w:customStyle="1" w:styleId="TabelaZnak">
    <w:name w:val="Tabela Znak"/>
    <w:basedOn w:val="Domylnaczcionkaakapitu"/>
    <w:link w:val="Tabela"/>
    <w:rsid w:val="000D6CD5"/>
    <w:rPr>
      <w:rFonts w:eastAsia="Calibri" w:cs="Times New Roman"/>
      <w:color w:val="00000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6C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94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94C"/>
    <w:rPr>
      <w:rFonts w:ascii="Tahoma" w:eastAsia="Calibri" w:hAnsi="Tahoma" w:cs="Tahoma"/>
      <w:color w:val="00000A"/>
      <w:sz w:val="16"/>
      <w:szCs w:val="16"/>
      <w:lang w:eastAsia="pl-PL"/>
    </w:rPr>
  </w:style>
  <w:style w:type="paragraph" w:customStyle="1" w:styleId="Zacznik">
    <w:name w:val="Załącznik"/>
    <w:basedOn w:val="Nagwek1"/>
    <w:link w:val="ZacznikZnak"/>
    <w:qFormat/>
    <w:rsid w:val="00A72325"/>
    <w:pPr>
      <w:numPr>
        <w:numId w:val="0"/>
      </w:numPr>
      <w:jc w:val="right"/>
    </w:pPr>
    <w:rPr>
      <w:sz w:val="48"/>
      <w:szCs w:val="48"/>
    </w:rPr>
  </w:style>
  <w:style w:type="character" w:customStyle="1" w:styleId="ZacznikZnak">
    <w:name w:val="Załącznik Znak"/>
    <w:basedOn w:val="Nagwek1Znak"/>
    <w:link w:val="Zacznik"/>
    <w:rsid w:val="00A72325"/>
    <w:rPr>
      <w:rFonts w:eastAsiaTheme="majorEastAsia" w:cs="Times New Roman"/>
      <w:b/>
      <w:bCs/>
      <w:color w:val="71BF4B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C3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C3C"/>
    <w:rPr>
      <w:rFonts w:eastAsia="Calibri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C3C"/>
    <w:rPr>
      <w:rFonts w:eastAsia="Calibri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IOŚ-PIB</Company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Hajto</dc:creator>
  <cp:lastModifiedBy>Jarmoszewicz, Krzysztof</cp:lastModifiedBy>
  <cp:revision>4</cp:revision>
  <cp:lastPrinted>2018-07-09T10:51:00Z</cp:lastPrinted>
  <dcterms:created xsi:type="dcterms:W3CDTF">2018-08-01T13:55:00Z</dcterms:created>
  <dcterms:modified xsi:type="dcterms:W3CDTF">2018-08-16T11:38:00Z</dcterms:modified>
</cp:coreProperties>
</file>